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766"/>
        <w:gridCol w:w="850"/>
        <w:gridCol w:w="296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107CE4" w:rsidRPr="00BF2CE0" w14:paraId="2A2EDC64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C815EF7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250B49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FUNDUSZY EUROPEJSKICH</w:t>
            </w:r>
          </w:p>
        </w:tc>
      </w:tr>
      <w:tr w:rsidR="00107CE4" w:rsidRPr="00BF2CE0" w14:paraId="35EEED65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A066AE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901127" w14:textId="37147E72" w:rsidR="00107CE4" w:rsidRPr="00BF2CE0" w:rsidRDefault="00D9554D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107CE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107CE4" w:rsidRPr="00BF2CE0" w14:paraId="61F34D92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A160892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538A74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107CE4" w:rsidRPr="00BF2CE0" w14:paraId="48F28D19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F3B42D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540FE5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107CE4" w:rsidRPr="00BF2CE0" w14:paraId="0599C3EF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C1BC7CF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D0DDD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specjalnościowe</w:t>
            </w:r>
          </w:p>
        </w:tc>
      </w:tr>
      <w:tr w:rsidR="00107CE4" w:rsidRPr="00BF2CE0" w14:paraId="1A4E280E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6FE69FC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34D14D" w14:textId="653961A0" w:rsidR="00107CE4" w:rsidRPr="00BF2CE0" w:rsidRDefault="002369D3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</w:t>
            </w:r>
            <w:r w:rsidR="00107CE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onwersatorium</w:t>
            </w:r>
          </w:p>
        </w:tc>
      </w:tr>
      <w:tr w:rsidR="00107CE4" w:rsidRPr="00BF2CE0" w14:paraId="621CE15B" w14:textId="77777777" w:rsidTr="00BC3C36">
        <w:trPr>
          <w:trHeight w:val="165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3635396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8A8BAA" w14:textId="77777777" w:rsidR="00107CE4" w:rsidRPr="006E36CC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E36C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 stopień, semestr III</w:t>
            </w:r>
          </w:p>
        </w:tc>
      </w:tr>
      <w:tr w:rsidR="00107CE4" w:rsidRPr="00BF2CE0" w14:paraId="1F475877" w14:textId="77777777" w:rsidTr="00BC3C36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FE4FC8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107CE4" w:rsidRPr="00BF2CE0" w14:paraId="0AB864E1" w14:textId="77777777" w:rsidTr="00BC3C36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199889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FD884C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62C539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34C79E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DABCCE" w14:textId="04ED2DA4" w:rsidR="00107CE4" w:rsidRPr="00BF2CE0" w:rsidRDefault="002369D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2369D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8A24D1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B35B0A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107CE4" w:rsidRPr="00BF2CE0" w14:paraId="085D4E03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2C1D6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D30E21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D1C43B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61E6C5" w14:textId="04AF276F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DEFD83" w14:textId="0C38E364" w:rsidR="00107CE4" w:rsidRPr="00BF2CE0" w:rsidRDefault="002369D3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B084CD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E369C4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07CE4" w:rsidRPr="00BF2CE0" w14:paraId="69AD5B83" w14:textId="77777777" w:rsidTr="00BC3C36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867957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E9FDEA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BE9E80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D35995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20951A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04D679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A49321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07CE4" w:rsidRPr="00BF2CE0" w14:paraId="09DEF7D9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9C9A77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DE93F6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Instytucje i źródła prawa UE </w:t>
            </w:r>
          </w:p>
        </w:tc>
      </w:tr>
      <w:tr w:rsidR="00107CE4" w:rsidRPr="00BF2CE0" w14:paraId="2030D2D2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D6EB24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079D77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studentów z uwarunkowaniami prawnymi odnoszącymi się do funduszy Unii Europejskiej, przygotowanie studentów do sporządzania projektów i wniosków o dofinansowanie z budżetu UE.</w:t>
            </w:r>
          </w:p>
        </w:tc>
      </w:tr>
      <w:tr w:rsidR="00107CE4" w:rsidRPr="006834F0" w14:paraId="2F30BC57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148E0C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9A07FA" w14:textId="77777777" w:rsidR="00107CE4" w:rsidRPr="006834F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praktyczne, ćwiczenia, praca w grupach, case study,</w:t>
            </w:r>
            <w:r>
              <w:t xml:space="preserve">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rozwiązywanie zadań problemowych</w:t>
            </w:r>
          </w:p>
        </w:tc>
      </w:tr>
      <w:tr w:rsidR="00107CE4" w:rsidRPr="00BF2CE0" w14:paraId="036D9939" w14:textId="77777777" w:rsidTr="00BC3C36">
        <w:trPr>
          <w:trHeight w:val="277"/>
          <w:jc w:val="center"/>
        </w:trPr>
        <w:tc>
          <w:tcPr>
            <w:tcW w:w="33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B62A1F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7AE345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Laptop, rzutnik multimedialny, tablica szkolna, materiały źródłowe.</w:t>
            </w:r>
          </w:p>
        </w:tc>
      </w:tr>
      <w:tr w:rsidR="00107CE4" w:rsidRPr="00BF2CE0" w14:paraId="7999CFA0" w14:textId="77777777" w:rsidTr="00BC3C36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9BDA4E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129775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495B63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43D6C8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938D20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107CE4" w:rsidRPr="00BF2CE0" w14:paraId="314B0809" w14:textId="77777777" w:rsidTr="00BC3C36">
        <w:trPr>
          <w:trHeight w:val="36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BF2683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129EA" w14:textId="77777777" w:rsidR="006E36CC" w:rsidRDefault="006E36CC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E36C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KP_W12</w:t>
            </w:r>
          </w:p>
          <w:p w14:paraId="421FBA90" w14:textId="77777777" w:rsidR="006E36CC" w:rsidRPr="006E36CC" w:rsidRDefault="006E36CC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4F0A83C7" w14:textId="436B3780" w:rsidR="00107CE4" w:rsidRPr="00BF2CE0" w:rsidRDefault="006E36CC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E36C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09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6E3BF0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CFE4D70" w14:textId="77777777" w:rsidR="00107CE4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pojęcie i rodzaje funduszy Unii Europejskiej, </w:t>
            </w:r>
          </w:p>
          <w:p w14:paraId="22EDA711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2F07CD" w14:textId="77777777" w:rsidR="00107CE4" w:rsidRPr="003D0FB3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</w:t>
            </w:r>
          </w:p>
        </w:tc>
      </w:tr>
      <w:tr w:rsidR="00107CE4" w:rsidRPr="00BF2CE0" w14:paraId="45C16ECF" w14:textId="77777777" w:rsidTr="00BC3C36">
        <w:trPr>
          <w:trHeight w:val="396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7FFC77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0527BE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D25494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F038038" w14:textId="77777777" w:rsidR="00107CE4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zna zasady przyznawania dofinansowania, </w:t>
            </w:r>
          </w:p>
          <w:p w14:paraId="145A9EA4" w14:textId="77777777" w:rsidR="00107CE4" w:rsidRPr="008C31AE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384B930" w14:textId="77777777" w:rsidR="00107CE4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Przygotowanie i a</w:t>
            </w:r>
            <w:r w:rsidRPr="005C4541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ktywne uczestnictwo w zajęciach</w:t>
            </w:r>
          </w:p>
        </w:tc>
      </w:tr>
      <w:tr w:rsidR="00107CE4" w:rsidRPr="00BF2CE0" w14:paraId="0A251F1A" w14:textId="77777777" w:rsidTr="00BC3C36">
        <w:trPr>
          <w:trHeight w:val="600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C4C528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CC4DB9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CE82E7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C80C9CF" w14:textId="77777777" w:rsidR="00107CE4" w:rsidRPr="008C31AE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posiada wiedzę z zakresu poszukiwania i pozyskiwania unijnych źródeł finansowania dla różnego typu projektów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3CAE7A3" w14:textId="77777777" w:rsidR="00107CE4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Krytyczna analiza przykładów. Aktywne uczestnictwo w zajęciach</w:t>
            </w:r>
          </w:p>
        </w:tc>
      </w:tr>
      <w:tr w:rsidR="00107CE4" w:rsidRPr="00BF2CE0" w14:paraId="3FF494E1" w14:textId="77777777" w:rsidTr="00BC3C36">
        <w:trPr>
          <w:trHeight w:val="4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26D57A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C0BD0D" w14:textId="77777777" w:rsidR="006E36CC" w:rsidRPr="006E36CC" w:rsidRDefault="006E36CC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E36C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KP_U06</w:t>
            </w:r>
          </w:p>
          <w:p w14:paraId="65D88987" w14:textId="193745B8" w:rsidR="00107CE4" w:rsidRPr="00BF2CE0" w:rsidRDefault="00107CE4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20E293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A0F5C5" w14:textId="77777777" w:rsidR="00107CE4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samodzielne aplikować o środki pochodzące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 funduszy strukturalnych Unii Europejskiej </w:t>
            </w:r>
          </w:p>
          <w:p w14:paraId="190174A4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7E4649C" w14:textId="77777777" w:rsidR="00107CE4" w:rsidRPr="003D0FB3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pisemne Krytyczna analiza przykładów. A</w:t>
            </w:r>
            <w:r w:rsidRPr="00D11C2F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ktywne uczestnictwo w zajęciach</w:t>
            </w:r>
          </w:p>
        </w:tc>
      </w:tr>
      <w:tr w:rsidR="00107CE4" w:rsidRPr="00BF2CE0" w14:paraId="6A72302A" w14:textId="77777777" w:rsidTr="00BC3C36">
        <w:trPr>
          <w:trHeight w:val="384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005E45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2D5170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9FD65" w14:textId="27DF4729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99ADF03" w14:textId="77777777" w:rsidR="00107CE4" w:rsidRPr="008C31AE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potrafi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dokonać ich prawidłowego rozliczenia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projektu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56A4F54" w14:textId="77777777" w:rsidR="00107CE4" w:rsidRPr="00D11C2F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Zaliczenie pisemne Krytyczna analiza przykładów.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               </w:t>
            </w:r>
            <w:r w:rsidRPr="005C4541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Aktywne uczestnictwo w zajęciach</w:t>
            </w:r>
          </w:p>
        </w:tc>
      </w:tr>
      <w:tr w:rsidR="00107CE4" w:rsidRPr="00BF2CE0" w14:paraId="551C3070" w14:textId="77777777" w:rsidTr="00BC3C36">
        <w:trPr>
          <w:trHeight w:val="382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AEB59E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7A399F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4"/>
                <w:szCs w:val="14"/>
                <w:lang w:eastAsia="zh-CN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01970D" w14:textId="3870842A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20CA52B" w14:textId="77777777" w:rsidR="00107CE4" w:rsidRPr="008C31AE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potrafi określać cele projektu i ryzyka pojawiające się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</w:t>
            </w: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 jego realizacji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A291520" w14:textId="77777777" w:rsidR="00107CE4" w:rsidRPr="00D11C2F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 Krytyczna analiza przykładów. Aktywne uczestnictwo w zajęciach</w:t>
            </w:r>
          </w:p>
        </w:tc>
      </w:tr>
      <w:tr w:rsidR="00107CE4" w:rsidRPr="00BF2CE0" w14:paraId="5D7728BB" w14:textId="77777777" w:rsidTr="00BC3C36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7B11EE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6B97C0" w14:textId="7E979B8C" w:rsidR="00107CE4" w:rsidRPr="00BF2CE0" w:rsidRDefault="006E36CC" w:rsidP="006E36C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E36C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A974BF" w14:textId="77777777" w:rsidR="00107CE4" w:rsidRPr="00BF2CE0" w:rsidRDefault="00107CE4" w:rsidP="00BC3C3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2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6F08E9E" w14:textId="77777777" w:rsidR="00107CE4" w:rsidRPr="00BF2CE0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budować zespół projektowy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9C04F6" w14:textId="77777777" w:rsidR="00107CE4" w:rsidRPr="003D0FB3" w:rsidRDefault="00107CE4" w:rsidP="00BC3C3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aktywność podczas zajęć </w:t>
            </w:r>
          </w:p>
        </w:tc>
      </w:tr>
      <w:tr w:rsidR="00107CE4" w:rsidRPr="00BF2CE0" w14:paraId="6F1B24F1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628632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C2F418" w14:textId="2C08E3FE" w:rsidR="00107CE4" w:rsidRPr="003D0FB3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>Efekty przedmiotowe (EP)</w:t>
            </w:r>
          </w:p>
        </w:tc>
      </w:tr>
      <w:tr w:rsidR="00107CE4" w:rsidRPr="00BF2CE0" w14:paraId="6641414E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6524C9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Zajęcia praktyczne -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laboratorium</w:t>
            </w:r>
          </w:p>
        </w:tc>
      </w:tr>
      <w:tr w:rsidR="00107CE4" w:rsidRPr="00BF2CE0" w14:paraId="03C413E1" w14:textId="77777777" w:rsidTr="00BC3C36">
        <w:trPr>
          <w:trHeight w:val="37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0734B23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Podstawy prawne, pojęcie, rodzaje, cele i rozwój funduszy, fundusze strukturalne w perspektywie finansowej 2021 – 2027. Wieloletnie Ramy Finansowe 2021-2027.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167CF2" w14:textId="4FB3A584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</w:tc>
      </w:tr>
      <w:tr w:rsidR="00107CE4" w:rsidRPr="00BF2CE0" w14:paraId="5CA85929" w14:textId="77777777" w:rsidTr="00BC3C36">
        <w:trPr>
          <w:trHeight w:val="45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43B488D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Dokumenty wspólnotowe i krajowe dotyczące funduszy strukturalnych: Strategiczne Wytyczne Wspólnoty dla Spójności, Narodowa Strategia Spójności.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B0A56" w14:textId="41EE94B3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EPU1 EPU2</w:t>
            </w:r>
          </w:p>
        </w:tc>
      </w:tr>
      <w:tr w:rsidR="00107CE4" w:rsidRPr="00BF2CE0" w14:paraId="0581BEFF" w14:textId="77777777" w:rsidTr="00BC3C36">
        <w:trPr>
          <w:trHeight w:val="48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1716485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Zasada zakazu pomocy publicznej dla przedsiębiorstw, przesłanki względnego zakazu pomocy publicznej, wyjątki od zakazu.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2A0800" w14:textId="783A3738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EPU3</w:t>
            </w:r>
          </w:p>
        </w:tc>
      </w:tr>
      <w:tr w:rsidR="00107CE4" w:rsidRPr="00BF2CE0" w14:paraId="2C071519" w14:textId="77777777" w:rsidTr="00BC3C36">
        <w:trPr>
          <w:trHeight w:val="73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5D88EBB1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Fundusze strukturalne a Fundusz Spójności – pojęcie Funduszu Spójności, kryteria alokacji środków finansowych z Funduszu Spójności, projekty, które mogą być finansowane z Funduszu Spójności.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6C1D6" w14:textId="68F60141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</w:t>
            </w:r>
          </w:p>
        </w:tc>
      </w:tr>
      <w:tr w:rsidR="00107CE4" w:rsidRPr="00BF2CE0" w14:paraId="669C205F" w14:textId="77777777" w:rsidTr="00BC3C36">
        <w:trPr>
          <w:trHeight w:val="2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26C11835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Programy operacyjne.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CA5E9A" w14:textId="2B262E2E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</w:p>
        </w:tc>
      </w:tr>
      <w:tr w:rsidR="00107CE4" w:rsidRPr="00BF2CE0" w14:paraId="2B6E4898" w14:textId="77777777" w:rsidTr="00BC3C36">
        <w:trPr>
          <w:trHeight w:val="27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0E92C1F8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Zasady przygotowywania projektów z udziałem środków z funduszy europejskich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27F853" w14:textId="6FB86CD8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EPU1 EPU2 EPU3</w:t>
            </w:r>
          </w:p>
        </w:tc>
      </w:tr>
      <w:tr w:rsidR="00107CE4" w:rsidRPr="00BF2CE0" w14:paraId="5BFAEF94" w14:textId="77777777" w:rsidTr="00107CE4">
        <w:trPr>
          <w:trHeight w:val="231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791BCA5E" w14:textId="212D137D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Przygotowanie wniosku o dofinansowanie w generatorze/ aplikacji SOWA EFS RPDS.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BF7BBD" w14:textId="195EF9D0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</w:t>
            </w:r>
            <w:r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EPK1</w:t>
            </w:r>
          </w:p>
        </w:tc>
      </w:tr>
      <w:tr w:rsidR="00107CE4" w:rsidRPr="00BF2CE0" w14:paraId="490DDF93" w14:textId="77777777" w:rsidTr="00107CE4">
        <w:trPr>
          <w:trHeight w:val="516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41E6DBA" w14:textId="1B5FD8A1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lastRenderedPageBreak/>
              <w:t>Z</w:t>
            </w: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asad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y</w:t>
            </w: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realizacji projektów, które otrzymały dofinansowanie z funduszy </w:t>
            </w:r>
            <w:r w:rsidRPr="00107CE4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europejskich</w:t>
            </w:r>
            <w: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 xml:space="preserve"> – omówienie i analiza.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644DE9" w14:textId="7047EFA4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 EPK1</w:t>
            </w:r>
          </w:p>
        </w:tc>
      </w:tr>
      <w:tr w:rsidR="00107CE4" w:rsidRPr="00BF2CE0" w14:paraId="7BF37B70" w14:textId="77777777" w:rsidTr="00BC3C36">
        <w:trPr>
          <w:trHeight w:val="17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4C5EC83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Przygotowanie wniosku o płatność w generatorze/aplikacji SOWA EFS RPDS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0F3F12" w14:textId="36D96FAA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 EPK1</w:t>
            </w:r>
          </w:p>
        </w:tc>
      </w:tr>
      <w:tr w:rsidR="00107CE4" w:rsidRPr="00BF2CE0" w14:paraId="5CE68102" w14:textId="77777777" w:rsidTr="00BC3C36">
        <w:trPr>
          <w:trHeight w:val="475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46D37917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Wypełnianie PEFS w ramach programów z udziałem środków z funduszy europejskich a ochrona danych osobowych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D93582" w14:textId="04A98FF0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 EPK1</w:t>
            </w:r>
          </w:p>
        </w:tc>
      </w:tr>
      <w:tr w:rsidR="00107CE4" w:rsidRPr="00BF2CE0" w14:paraId="292A68F5" w14:textId="77777777" w:rsidTr="00BC3C36">
        <w:trPr>
          <w:trHeight w:val="305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11F02031" w14:textId="77777777" w:rsidR="00107CE4" w:rsidRPr="005C4541" w:rsidRDefault="00107CE4" w:rsidP="00107C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5C4541"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  <w:t>System kontroli projektów oraz monitoring uczestników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0FB1F2" w14:textId="57D87514" w:rsidR="00107CE4" w:rsidRPr="00351EF5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107CE4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 EPK1</w:t>
            </w:r>
          </w:p>
        </w:tc>
      </w:tr>
      <w:tr w:rsidR="00107CE4" w:rsidRPr="00BF2CE0" w14:paraId="0D57EE09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B0942E3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107CE4" w:rsidRPr="00BF2CE0" w14:paraId="7E74EC68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1539482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Test wiedzy, który zostanie przeprowadzony na ostatnich zajęciach (50%) – 20 pytań z czego 15 zamkniętych jednokrotnego wyboru (1 pytanie = 1 pkt), 5 pytań otwartych (1 pytanie = 3 pkt), łącznie do zdobycia max. 30 pkt, aby zaliczyć test pozytywnie należy uzyskać mini-mum 20 pkt.</w:t>
            </w:r>
          </w:p>
        </w:tc>
      </w:tr>
      <w:tr w:rsidR="00107CE4" w:rsidRPr="00BF2CE0" w14:paraId="60074CEC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69E3FED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107CE4" w:rsidRPr="00BF2CE0" w14:paraId="4E45B02B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31EF42C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89E7D2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68F20BB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BE77DAD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ACD2438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AF37865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95EA4DD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EE79AE2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62DBFD2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424AE76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107CE4" w:rsidRPr="00BF2CE0" w14:paraId="191AF2D9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2845083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911AB34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E195CD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A3C9DE2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281BAB9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5E519F6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21A22C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257477A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5DF6D4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4D2DEE3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8BD62F5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148A4F90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107CE4" w:rsidRPr="00BF2CE0" w14:paraId="15372580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9E336C4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CB8BF10" w14:textId="77777777" w:rsidR="00107CE4" w:rsidRPr="00BF2CE0" w:rsidRDefault="00107CE4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3686BC0E" w14:textId="77777777" w:rsidR="00107CE4" w:rsidRPr="00BF2CE0" w:rsidRDefault="00107CE4" w:rsidP="00BC3C3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69E9267F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3076C5EE" w14:textId="77777777" w:rsidR="00107CE4" w:rsidRPr="00BF2CE0" w:rsidRDefault="00107CE4" w:rsidP="00BC3C3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7941599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70D7C20" w14:textId="77777777" w:rsidR="00107CE4" w:rsidRPr="00BF2CE0" w:rsidRDefault="00107CE4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B5FC6E6" w14:textId="77777777" w:rsidR="00107CE4" w:rsidRPr="00BF2CE0" w:rsidRDefault="00107CE4" w:rsidP="00BC3C3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45E0EEA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576F0B09" w14:textId="77777777" w:rsidR="00107CE4" w:rsidRPr="00BF2CE0" w:rsidRDefault="00107CE4" w:rsidP="00BC3C3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0744FD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3EE8D40" w14:textId="77777777" w:rsidR="00107CE4" w:rsidRPr="00BF2CE0" w:rsidRDefault="00107CE4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1ADCD4E" w14:textId="77777777" w:rsidR="00107CE4" w:rsidRPr="00BF2CE0" w:rsidRDefault="00107CE4" w:rsidP="00BC3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13AA093F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D317C8A" w14:textId="77777777" w:rsidR="00107CE4" w:rsidRPr="00BF2CE0" w:rsidRDefault="00107CE4" w:rsidP="00BC3C3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83C559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036D40D" w14:textId="77777777" w:rsidR="00107CE4" w:rsidRPr="00BF2CE0" w:rsidRDefault="00107CE4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271E624" w14:textId="77777777" w:rsidR="00107CE4" w:rsidRPr="00BF2CE0" w:rsidRDefault="00107CE4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4696D0BD" w14:textId="77777777" w:rsidR="00107CE4" w:rsidRPr="00BF2CE0" w:rsidRDefault="00107CE4" w:rsidP="00BC3C3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22D2BE73" w14:textId="77777777" w:rsidR="00107CE4" w:rsidRPr="00BF2CE0" w:rsidRDefault="00107CE4" w:rsidP="00BC3C3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E108D0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91BCE89" w14:textId="77777777" w:rsidR="00107CE4" w:rsidRPr="00BF2CE0" w:rsidRDefault="00107CE4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ACF0F5F" w14:textId="77777777" w:rsidR="00107CE4" w:rsidRPr="00BF2CE0" w:rsidRDefault="00107CE4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548D92CA" w14:textId="77777777" w:rsidR="00107CE4" w:rsidRPr="00BF2CE0" w:rsidRDefault="00107CE4" w:rsidP="00BC3C3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454312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A2AF4C3" w14:textId="77777777" w:rsidR="00107CE4" w:rsidRPr="00BF2CE0" w:rsidRDefault="00107CE4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1CFCB3E9" w14:textId="77777777" w:rsidR="00107CE4" w:rsidRPr="00BF2CE0" w:rsidRDefault="00107CE4" w:rsidP="00BC3C3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58EA7AB" w14:textId="77777777" w:rsidR="00107CE4" w:rsidRPr="00BF2CE0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CC32389" w14:textId="77777777" w:rsidR="00107CE4" w:rsidRPr="00BF2CE0" w:rsidRDefault="00107CE4" w:rsidP="00BC3C3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107CE4" w:rsidRPr="00BF2CE0" w14:paraId="2AF8106D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A6542C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107CE4" w:rsidRPr="00BF2CE0" w14:paraId="6EF7767E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9AE391" w14:textId="77777777" w:rsidR="00107CE4" w:rsidRPr="008C31AE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Jankowska A., Kierzkowski T., Knopik R.: Fundusze strukturalne Unii Europejskiej, CH Beck 2009.</w:t>
            </w:r>
          </w:p>
          <w:p w14:paraId="1618ED79" w14:textId="77777777" w:rsidR="00107CE4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Jankowska M., Sokół A., Wicher A.: Fundusze Unii Europejskiej 2007-2013, Warszawa 2008</w:t>
            </w:r>
          </w:p>
          <w:p w14:paraId="555AEC7C" w14:textId="77777777" w:rsidR="00107CE4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B808D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Prawo Unii Europejskiej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(red.) </w:t>
            </w:r>
            <w:r w:rsidRPr="00B808D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B808D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Barcik, Robert Grzeszczak Wydawnictwo: C.H. Beck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2022.</w:t>
            </w:r>
          </w:p>
          <w:p w14:paraId="1C2F2D5C" w14:textId="77777777" w:rsidR="00107CE4" w:rsidRPr="008C31AE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Rozporządzenie Rady (UE, Euratom) 2020/2093 z 17 grudnia 2020 r.;</w:t>
            </w:r>
          </w:p>
          <w:p w14:paraId="58EBF3DE" w14:textId="77777777" w:rsidR="00107CE4" w:rsidRPr="008C31AE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Rozporządzenie Rady (UE) 2020/2094 z 14 grudnia 2020 r.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Instrument Unii Europejskiej na rzecz Odbudowy w celu wsparcia odbudowy w następstwie kryzysu związanego z COVID-19;</w:t>
            </w:r>
          </w:p>
        </w:tc>
      </w:tr>
      <w:tr w:rsidR="00107CE4" w:rsidRPr="00BF2CE0" w14:paraId="0DB36A47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89C0BA" w14:textId="77777777" w:rsidR="00107CE4" w:rsidRPr="00BF2CE0" w:rsidRDefault="00107CE4" w:rsidP="00BC3C3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2CE0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107CE4" w:rsidRPr="00BF2CE0" w14:paraId="34DC59B1" w14:textId="77777777" w:rsidTr="00BC3C36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00DCF1" w14:textId="77777777" w:rsidR="00107CE4" w:rsidRPr="008C31AE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Jóźwik B., Bajko Z.: Fundusze strukturalne i fundusz spójności w Polsce na lata 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21</w:t>
            </w: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-20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27</w:t>
            </w: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, Warszawa 2008. </w:t>
            </w:r>
          </w:p>
          <w:p w14:paraId="3728D767" w14:textId="77777777" w:rsidR="00107CE4" w:rsidRPr="00D11C2F" w:rsidRDefault="00107CE4" w:rsidP="00BC3C3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</w:t>
            </w:r>
            <w:r w:rsidRPr="008C31A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Filipek A.: Fundusze Unii Europejskiej, Warszawa 2009</w:t>
            </w:r>
          </w:p>
        </w:tc>
      </w:tr>
      <w:tr w:rsidR="00107CE4" w:rsidRPr="00BF2CE0" w14:paraId="762C944C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469BBE3" w14:textId="77777777" w:rsidR="00107CE4" w:rsidRPr="00BF2CE0" w:rsidRDefault="00107CE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59AC1C" w14:textId="77777777" w:rsidR="00107CE4" w:rsidRPr="00BF2CE0" w:rsidRDefault="00107CE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107CE4" w:rsidRPr="00BF2CE0" w14:paraId="4AB05CA7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2178E" w14:textId="77777777" w:rsidR="00107CE4" w:rsidRPr="00BF2CE0" w:rsidRDefault="00107CE4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E6473" w14:textId="77777777" w:rsidR="00107CE4" w:rsidRPr="00BF2CE0" w:rsidRDefault="00107CE4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Ćwiczenia/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Laboratorium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</w:t>
            </w: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107CE4" w:rsidRPr="00BF2CE0" w14:paraId="58CA889B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F5A71" w14:textId="77777777" w:rsidR="00107CE4" w:rsidRPr="00BF2CE0" w:rsidRDefault="00107CE4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9D90D9" w14:textId="77777777" w:rsidR="00107CE4" w:rsidRPr="00BF2CE0" w:rsidRDefault="00107CE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</w:tr>
      <w:tr w:rsidR="00107CE4" w:rsidRPr="00BF2CE0" w14:paraId="66EDDE07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78FDA" w14:textId="77777777" w:rsidR="00107CE4" w:rsidRPr="00BF2CE0" w:rsidRDefault="00107CE4" w:rsidP="00BC3C3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2CE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                                                   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68D78" w14:textId="77777777" w:rsidR="00107CE4" w:rsidRPr="00BF2CE0" w:rsidRDefault="00107CE4" w:rsidP="00BC3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4E6B9D8A" w14:textId="77777777" w:rsidR="00107CE4" w:rsidRPr="00BF2CE0" w:rsidRDefault="00107CE4" w:rsidP="00107CE4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</w:p>
    <w:p w14:paraId="11879FA9" w14:textId="77777777" w:rsidR="00107CE4" w:rsidRPr="00BF2CE0" w:rsidRDefault="00107CE4" w:rsidP="00107CE4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F2CE0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B04D8C9" w14:textId="77777777" w:rsidR="00107CE4" w:rsidRDefault="00107CE4" w:rsidP="00107CE4"/>
    <w:p w14:paraId="23FD47F3" w14:textId="77777777" w:rsidR="00107CE4" w:rsidRDefault="00107CE4" w:rsidP="00107CE4"/>
    <w:p w14:paraId="46BE0035" w14:textId="77777777" w:rsidR="00107CE4" w:rsidRDefault="00107CE4" w:rsidP="00107CE4"/>
    <w:p w14:paraId="021ABD4F" w14:textId="77777777" w:rsidR="00107CE4" w:rsidRDefault="00107CE4" w:rsidP="00107CE4"/>
    <w:p w14:paraId="56DD412F" w14:textId="77777777" w:rsidR="00107CE4" w:rsidRDefault="00107CE4" w:rsidP="00107CE4"/>
    <w:p w14:paraId="011A9ED8" w14:textId="77777777" w:rsidR="00107CE4" w:rsidRDefault="00107CE4" w:rsidP="00107CE4"/>
    <w:p w14:paraId="754C64C3" w14:textId="77777777" w:rsidR="00107CE4" w:rsidRDefault="00107CE4" w:rsidP="00107CE4"/>
    <w:p w14:paraId="0EC271B3" w14:textId="77777777" w:rsidR="00107CE4" w:rsidRDefault="00107CE4" w:rsidP="00107CE4"/>
    <w:p w14:paraId="14EE95E2" w14:textId="77777777" w:rsidR="00107CE4" w:rsidRDefault="00107CE4"/>
    <w:sectPr w:rsidR="00107CE4" w:rsidSect="00107CE4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836E4" w14:textId="77777777" w:rsidR="00007339" w:rsidRDefault="00007339" w:rsidP="00107CE4">
      <w:pPr>
        <w:spacing w:after="0" w:line="240" w:lineRule="auto"/>
      </w:pPr>
      <w:r>
        <w:separator/>
      </w:r>
    </w:p>
  </w:endnote>
  <w:endnote w:type="continuationSeparator" w:id="0">
    <w:p w14:paraId="697AE83E" w14:textId="77777777" w:rsidR="00007339" w:rsidRDefault="00007339" w:rsidP="0010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4224B" w14:textId="77777777" w:rsidR="00E42F98" w:rsidRDefault="00E42F98">
    <w:pPr>
      <w:pStyle w:val="Stopka"/>
    </w:pPr>
  </w:p>
  <w:p w14:paraId="39146E63" w14:textId="77777777" w:rsidR="00E42F98" w:rsidRDefault="00E42F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83855" w14:textId="77777777" w:rsidR="00007339" w:rsidRDefault="00007339" w:rsidP="00107CE4">
      <w:pPr>
        <w:spacing w:after="0" w:line="240" w:lineRule="auto"/>
      </w:pPr>
      <w:r>
        <w:separator/>
      </w:r>
    </w:p>
  </w:footnote>
  <w:footnote w:type="continuationSeparator" w:id="0">
    <w:p w14:paraId="3F1820DF" w14:textId="77777777" w:rsidR="00007339" w:rsidRDefault="00007339" w:rsidP="00107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8B69" w14:textId="77777777" w:rsidR="00E42F98" w:rsidRDefault="00E42F9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8411B81" w14:textId="77777777" w:rsidR="00E42F98" w:rsidRDefault="00E42F9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4C8EDF9" w14:textId="77777777" w:rsidR="00E42F98" w:rsidRPr="00657E22" w:rsidRDefault="0076212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B5E0F39" w14:textId="77777777" w:rsidR="00E42F98" w:rsidRPr="00657E22" w:rsidRDefault="0076212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27AC629" w14:textId="77777777" w:rsidR="00E42F98" w:rsidRPr="00657E22" w:rsidRDefault="0076212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B110589" w14:textId="20C08E70" w:rsidR="00E42F98" w:rsidRPr="00657E22" w:rsidRDefault="0076212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107CE4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107CE4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35BAA"/>
    <w:multiLevelType w:val="hybridMultilevel"/>
    <w:tmpl w:val="93C0C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5"/>
  </w:num>
  <w:num w:numId="2" w16cid:durableId="1926576096">
    <w:abstractNumId w:val="3"/>
  </w:num>
  <w:num w:numId="3" w16cid:durableId="862399080">
    <w:abstractNumId w:val="1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4"/>
  </w:num>
  <w:num w:numId="8" w16cid:durableId="1003896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E4"/>
    <w:rsid w:val="00007339"/>
    <w:rsid w:val="00107CE4"/>
    <w:rsid w:val="002369D3"/>
    <w:rsid w:val="00354C9B"/>
    <w:rsid w:val="0067127F"/>
    <w:rsid w:val="006D629C"/>
    <w:rsid w:val="006E36CC"/>
    <w:rsid w:val="0072643C"/>
    <w:rsid w:val="00762125"/>
    <w:rsid w:val="00D81F9B"/>
    <w:rsid w:val="00D9554D"/>
    <w:rsid w:val="00E2102B"/>
    <w:rsid w:val="00E42F9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B1218"/>
  <w15:chartTrackingRefBased/>
  <w15:docId w15:val="{59FD5613-4132-416D-8FC1-0358E783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CE4"/>
  </w:style>
  <w:style w:type="paragraph" w:styleId="Nagwek1">
    <w:name w:val="heading 1"/>
    <w:basedOn w:val="Normalny"/>
    <w:next w:val="Normalny"/>
    <w:link w:val="Nagwek1Znak"/>
    <w:uiPriority w:val="9"/>
    <w:qFormat/>
    <w:rsid w:val="00107C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C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7C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7C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7C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7C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7C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7C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7C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C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7C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7C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7C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7C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7C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7C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7C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7C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7C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7C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7C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7C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7C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7C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7C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7C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7C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7CE4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CE4"/>
  </w:style>
  <w:style w:type="paragraph" w:styleId="Nagwek">
    <w:name w:val="header"/>
    <w:basedOn w:val="Normalny"/>
    <w:link w:val="NagwekZnak"/>
    <w:uiPriority w:val="99"/>
    <w:unhideWhenUsed/>
    <w:rsid w:val="001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1105</Words>
  <Characters>6636</Characters>
  <Application>Microsoft Office Word</Application>
  <DocSecurity>0</DocSecurity>
  <Lines>55</Lines>
  <Paragraphs>15</Paragraphs>
  <ScaleCrop>false</ScaleCrop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2025-01-30T08:09:00Z</dcterms:created>
  <dcterms:modified xsi:type="dcterms:W3CDTF">2025-07-11T06:40:00Z</dcterms:modified>
</cp:coreProperties>
</file>