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963"/>
        <w:gridCol w:w="79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461B3E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461B3E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17F25DE6" w:rsidR="00114B2C" w:rsidRPr="00140332" w:rsidRDefault="00A33262" w:rsidP="00A332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40332">
              <w:rPr>
                <w:rFonts w:ascii="Times New Roman" w:hAnsi="Times New Roman" w:cs="Times New Roman"/>
                <w:b/>
                <w:bCs/>
              </w:rPr>
              <w:t>PRAWO ADMINISTRACYJNE CZ. SZCZEGÓLNA</w:t>
            </w:r>
          </w:p>
        </w:tc>
      </w:tr>
      <w:tr w:rsidR="00B10B1A" w:rsidRPr="00461B3E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461B3E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25CC02BA" w:rsidR="00114B2C" w:rsidRPr="00140332" w:rsidRDefault="00832E9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-</w:t>
            </w:r>
          </w:p>
        </w:tc>
      </w:tr>
      <w:tr w:rsidR="0069385A" w:rsidRPr="00461B3E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461B3E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7C5E504C" w:rsidR="00AC17ED" w:rsidRPr="00140332" w:rsidRDefault="00A33262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140332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NIESTACJONARNE</w:t>
            </w:r>
          </w:p>
        </w:tc>
      </w:tr>
      <w:tr w:rsidR="0069385A" w:rsidRPr="00461B3E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461B3E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39857F04" w:rsidR="00E31C36" w:rsidRPr="00140332" w:rsidRDefault="00A33262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140332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PRAKTYCZNY</w:t>
            </w:r>
          </w:p>
        </w:tc>
      </w:tr>
      <w:tr w:rsidR="0069385A" w:rsidRPr="00461B3E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461B3E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4E1369B7" w:rsidR="00E31C36" w:rsidRPr="00140332" w:rsidRDefault="00A33262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140332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OBOWIAZKOWY</w:t>
            </w:r>
          </w:p>
        </w:tc>
      </w:tr>
      <w:tr w:rsidR="0069385A" w:rsidRPr="00461B3E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461B3E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41E25A71" w:rsidR="00AC17ED" w:rsidRPr="00140332" w:rsidRDefault="00A33262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140332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WYKŁAD</w:t>
            </w:r>
          </w:p>
        </w:tc>
      </w:tr>
      <w:tr w:rsidR="0069385A" w:rsidRPr="00461B3E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461B3E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461B3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336013FF" w:rsidR="00AC17ED" w:rsidRPr="00140332" w:rsidRDefault="00A33262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140332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STUDIA I STOPNIA, SEMESTR IV</w:t>
            </w:r>
          </w:p>
        </w:tc>
      </w:tr>
      <w:tr w:rsidR="00746450" w:rsidRPr="00461B3E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461B3E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461B3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461B3E" w14:paraId="332E10BB" w14:textId="26026107" w:rsidTr="009D534D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461B3E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461B3E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461B3E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461B3E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461B3E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461B3E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461B3E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461B3E" w14:paraId="3967BF43" w14:textId="6DC1ECDD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461B3E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5B528435" w:rsidR="00ED7B60" w:rsidRPr="00461B3E" w:rsidRDefault="00A33262" w:rsidP="00AD7F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2B7CCF19" w:rsidR="00ED7B60" w:rsidRPr="00461B3E" w:rsidRDefault="00B93161" w:rsidP="00AD7F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205F9C81" w:rsidR="00ED7B60" w:rsidRPr="00461B3E" w:rsidRDefault="00B93161" w:rsidP="00AD7F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77777777" w:rsidR="00ED7B60" w:rsidRPr="00461B3E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461B3E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461B3E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461B3E" w14:paraId="55B86C3E" w14:textId="6F5D1B34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461B3E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2F7EACCC" w:rsidR="00ED7B60" w:rsidRPr="00461B3E" w:rsidRDefault="00D715DF" w:rsidP="00AD7F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202F50FB" w:rsidR="00ED7B60" w:rsidRPr="00461B3E" w:rsidRDefault="00B93161" w:rsidP="00AD7F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0336B8D4" w:rsidR="00ED7B60" w:rsidRPr="00461B3E" w:rsidRDefault="00B93161" w:rsidP="00AD7F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ED7B60" w:rsidRPr="00461B3E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461B3E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461B3E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461B3E" w14:paraId="7490C7EC" w14:textId="48B784F6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461B3E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6FA4F6FE" w:rsidR="009D534D" w:rsidRPr="00461B3E" w:rsidRDefault="00A33262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  <w:r w:rsidRPr="00461B3E">
              <w:rPr>
                <w:rFonts w:ascii="Times New Roman" w:hAnsi="Times New Roman" w:cs="Times New Roman"/>
              </w:rPr>
              <w:t>Student uczestniczący w zajęciach z prawa administracyjnego materialnego ma podstawową wiedzę w zakresie ustroju administracji rządowej i samorządowej oraz ogólnych zasad funkcjonowania państwa (w tym systemu administracji publicznej) oraz podstawową wiedzę w zakresie instytucji ogólnych polskiego prawa administracyjnego.</w:t>
            </w:r>
          </w:p>
        </w:tc>
      </w:tr>
      <w:tr w:rsidR="009D534D" w:rsidRPr="00461B3E" w14:paraId="2D41802E" w14:textId="674A30D3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461B3E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40F748" w14:textId="77777777" w:rsidR="00A33262" w:rsidRPr="00461B3E" w:rsidRDefault="00A33262" w:rsidP="00A3326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  <w:b/>
                <w:bCs/>
              </w:rPr>
              <w:t>CW</w:t>
            </w:r>
            <w:r w:rsidRPr="00461B3E">
              <w:rPr>
                <w:rFonts w:ascii="Times New Roman" w:hAnsi="Times New Roman" w:cs="Times New Roman"/>
              </w:rPr>
              <w:t>: poznanie przez studentów cech i funkcji materialnego prawa administracyjnego; poznanie przez studentów wybranych elementów statusu administracyjnoprawnego jednostki w Rzeczpospolitej Polskiej; zapoznanie studentów ze sposobami realizacji funkcji policyjnej, reglamentacyjnej oraz świadczącej administracji publicznej RP; poznanie przez studentów typowych konstrukcji regulacji materialnego prawa administracyjnego;</w:t>
            </w:r>
          </w:p>
          <w:p w14:paraId="2C5B6511" w14:textId="77777777" w:rsidR="00A33262" w:rsidRPr="00461B3E" w:rsidRDefault="00A33262" w:rsidP="00A3326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  <w:b/>
                <w:bCs/>
              </w:rPr>
              <w:t>CU</w:t>
            </w:r>
            <w:r w:rsidRPr="00461B3E">
              <w:rPr>
                <w:rFonts w:ascii="Times New Roman" w:hAnsi="Times New Roman" w:cs="Times New Roman"/>
              </w:rPr>
              <w:t>: nabycie umiejętności percepcji i prawidłowej interpretacji regulacji materialnego prawa administracyjnego; nabycie umiejętności korzystania z dorobku judykatury dla oceny prawidłowości stosowania norm materialnego prawa administracyjnego</w:t>
            </w:r>
          </w:p>
          <w:p w14:paraId="24400DF5" w14:textId="5E3CE73B" w:rsidR="009D534D" w:rsidRPr="00461B3E" w:rsidRDefault="00A33262" w:rsidP="00A3326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  <w:r w:rsidRPr="00461B3E">
              <w:rPr>
                <w:rFonts w:ascii="Times New Roman" w:hAnsi="Times New Roman" w:cs="Times New Roman"/>
                <w:b/>
                <w:bCs/>
              </w:rPr>
              <w:t>CK</w:t>
            </w:r>
            <w:r w:rsidRPr="00461B3E">
              <w:rPr>
                <w:rFonts w:ascii="Times New Roman" w:hAnsi="Times New Roman" w:cs="Times New Roman"/>
              </w:rPr>
              <w:t>:  świadomość zakresu i złożoności reżimów administracyjnoprawnych w życiu społecznym; świadomość dynamiki prawa administracyjnego;</w:t>
            </w:r>
          </w:p>
        </w:tc>
      </w:tr>
      <w:tr w:rsidR="009D534D" w:rsidRPr="00461B3E" w14:paraId="6E7F1282" w14:textId="01D4290F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461B3E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F38EBC" w14:textId="77777777" w:rsidR="00D715DF" w:rsidRDefault="00A33262" w:rsidP="00A332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wykład informacyjny  i problemowy, dyskusja, analiza przypadków (w oparciu o wybrane regulacje prawne, dorobek judykatury, tezy doktryny)</w:t>
            </w:r>
            <w:r w:rsidR="00D715DF">
              <w:rPr>
                <w:rFonts w:ascii="Times New Roman" w:hAnsi="Times New Roman" w:cs="Times New Roman"/>
              </w:rPr>
              <w:t>;</w:t>
            </w:r>
          </w:p>
          <w:p w14:paraId="4337D8AD" w14:textId="10B7A38F" w:rsidR="00D715DF" w:rsidRPr="00461B3E" w:rsidRDefault="00D715DF" w:rsidP="00A332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5B37">
              <w:rPr>
                <w:rFonts w:ascii="Times New Roman" w:hAnsi="Times New Roman" w:cs="Times New Roman"/>
              </w:rPr>
              <w:t>ćwiczenia: analiza tekstów prawnych, analiza orzecznictwa sądów administracyjnych, analiza przypadków wraz z dyskusją</w:t>
            </w:r>
          </w:p>
        </w:tc>
      </w:tr>
      <w:tr w:rsidR="009D534D" w:rsidRPr="00461B3E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461B3E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28344D87" w:rsidR="009D534D" w:rsidRPr="00461B3E" w:rsidRDefault="00A33262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  <w:r w:rsidRPr="00461B3E">
              <w:rPr>
                <w:rFonts w:ascii="Times New Roman" w:hAnsi="Times New Roman" w:cs="Times New Roman"/>
              </w:rPr>
              <w:t>m.in. prezentacja multimedialna</w:t>
            </w:r>
          </w:p>
        </w:tc>
      </w:tr>
      <w:tr w:rsidR="001F5DEE" w:rsidRPr="00461B3E" w14:paraId="76097D58" w14:textId="77777777" w:rsidTr="009D534D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461B3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461B3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461B3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461B3E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461B3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AD7F2E" w:rsidRPr="00461B3E" w14:paraId="11EE011E" w14:textId="77777777" w:rsidTr="00655305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AD7F2E" w:rsidRPr="00461B3E" w:rsidRDefault="00AD7F2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448FC22F" w:rsidR="00AD7F2E" w:rsidRPr="00461B3E" w:rsidRDefault="00AD7F2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AD7F2E" w:rsidRPr="00461B3E" w:rsidRDefault="00AD7F2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64B018DE" w:rsidR="00AD7F2E" w:rsidRPr="00461B3E" w:rsidRDefault="00AD7F2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</w:rPr>
            </w:pPr>
            <w:r w:rsidRPr="00461B3E">
              <w:rPr>
                <w:rFonts w:ascii="Times New Roman" w:hAnsi="Times New Roman" w:cs="Times New Roman"/>
                <w:sz w:val="20"/>
              </w:rPr>
              <w:t>cechy i funkcje materialnego prawa administracyjnego</w:t>
            </w:r>
            <w:r w:rsidRPr="00461B3E">
              <w:rPr>
                <w:rFonts w:ascii="Times New Roman" w:hAnsi="Times New Roman" w:cs="Times New Roman"/>
                <w:b/>
                <w:sz w:val="20"/>
              </w:rPr>
              <w:t xml:space="preserve">; </w:t>
            </w:r>
            <w:r w:rsidRPr="00461B3E">
              <w:rPr>
                <w:rFonts w:ascii="Times New Roman" w:hAnsi="Times New Roman" w:cs="Times New Roman"/>
                <w:sz w:val="20"/>
              </w:rPr>
              <w:t xml:space="preserve">podstawowe elementy statusu administracyjnoprawnego jednostki w Rzeczpospolitej Polskiej; sposoby realizacji funkcji policyjnej, reglamentacyjnej oraz świadczącej administracji publicznej RP;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100F" w14:textId="1857C418" w:rsidR="00AD7F2E" w:rsidRPr="00461B3E" w:rsidRDefault="00AD7F2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  <w:r w:rsidRPr="00701597">
              <w:rPr>
                <w:rFonts w:ascii="Times New Roman" w:hAnsi="Times New Roman" w:cs="Times New Roman"/>
              </w:rPr>
              <w:t xml:space="preserve">egzamin pisemny </w:t>
            </w:r>
          </w:p>
        </w:tc>
      </w:tr>
      <w:tr w:rsidR="00AD7F2E" w:rsidRPr="00461B3E" w14:paraId="309ED71E" w14:textId="77777777" w:rsidTr="00655305">
        <w:trPr>
          <w:gridAfter w:val="1"/>
          <w:wAfter w:w="25" w:type="dxa"/>
          <w:trHeight w:val="702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AD7F2E" w:rsidRPr="00461B3E" w:rsidRDefault="00AD7F2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77777777" w:rsidR="00AD7F2E" w:rsidRPr="00461B3E" w:rsidRDefault="00AD7F2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AD7F2E" w:rsidRPr="00461B3E" w:rsidRDefault="00AD7F2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02D703A3" w:rsidR="00AD7F2E" w:rsidRPr="00461B3E" w:rsidRDefault="00AD7F2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hAnsi="Times New Roman" w:cs="Times New Roman"/>
                <w:sz w:val="20"/>
              </w:rPr>
              <w:t>typowe dla prawa administracyjnego metody formułowania zadań administracji publicznej oraz wykorzystywane w procesach administrowania formy ich realizacji;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7A0A83A4" w:rsidR="00AD7F2E" w:rsidRPr="00461B3E" w:rsidRDefault="00AD7F2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701597">
              <w:rPr>
                <w:rFonts w:ascii="Times New Roman" w:hAnsi="Times New Roman" w:cs="Times New Roman"/>
              </w:rPr>
              <w:t xml:space="preserve">egzamin pisemny </w:t>
            </w:r>
          </w:p>
        </w:tc>
      </w:tr>
      <w:tr w:rsidR="00B20AF5" w:rsidRPr="00461B3E" w14:paraId="0FB46155" w14:textId="77777777" w:rsidTr="00FB3AA7">
        <w:trPr>
          <w:gridAfter w:val="1"/>
          <w:wAfter w:w="25" w:type="dxa"/>
          <w:trHeight w:val="112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B20AF5" w:rsidRPr="00461B3E" w:rsidRDefault="00B20AF5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460F6342" w:rsidR="00B20AF5" w:rsidRPr="00461B3E" w:rsidRDefault="00B20AF5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2D939351" w:rsidR="00B20AF5" w:rsidRPr="00461B3E" w:rsidRDefault="00B20AF5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7E759722" w:rsidR="00B20AF5" w:rsidRPr="00461B3E" w:rsidRDefault="00B20AF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hAnsi="Times New Roman" w:cs="Times New Roman"/>
                <w:sz w:val="20"/>
              </w:rPr>
              <w:t>podstawowe metody i narzędzia pozyskiwania wiedzy o treści regulacji administracyjnoprawnych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399274" w14:textId="00691565" w:rsidR="00B20AF5" w:rsidRPr="00461B3E" w:rsidRDefault="005E584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701597">
              <w:rPr>
                <w:rFonts w:ascii="Times New Roman" w:hAnsi="Times New Roman" w:cs="Times New Roman"/>
              </w:rPr>
              <w:t>egzamin pisemny</w:t>
            </w:r>
            <w:r w:rsidRPr="005E584B">
              <w:rPr>
                <w:rFonts w:ascii="Times New Roman" w:hAnsi="Times New Roman" w:cs="Times New Roman"/>
                <w:color w:val="000000" w:themeColor="text1"/>
              </w:rPr>
              <w:t xml:space="preserve">, opracowanie przypadku sytuacji administracyjnoprawnej </w:t>
            </w:r>
          </w:p>
        </w:tc>
      </w:tr>
      <w:tr w:rsidR="00B20AF5" w:rsidRPr="00461B3E" w14:paraId="0F8C0C10" w14:textId="77777777" w:rsidTr="00FB3AA7">
        <w:trPr>
          <w:gridAfter w:val="1"/>
          <w:wAfter w:w="25" w:type="dxa"/>
          <w:trHeight w:val="112"/>
          <w:jc w:val="center"/>
        </w:trPr>
        <w:tc>
          <w:tcPr>
            <w:tcW w:w="168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99A1B9" w14:textId="77777777" w:rsidR="00B20AF5" w:rsidRPr="00461B3E" w:rsidRDefault="00B20AF5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DE2AB8" w14:textId="46A7713F" w:rsidR="00B20AF5" w:rsidRPr="00461B3E" w:rsidRDefault="00B20AF5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19C012" w14:textId="7F5EE6A2" w:rsidR="00B20AF5" w:rsidRPr="00461B3E" w:rsidRDefault="00B20AF5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BEA233F" w14:textId="4279B478" w:rsidR="00B20AF5" w:rsidRPr="00461B3E" w:rsidRDefault="00B20AF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</w:rPr>
            </w:pPr>
            <w:r w:rsidRPr="00461B3E">
              <w:rPr>
                <w:rFonts w:ascii="Times New Roman" w:hAnsi="Times New Roman" w:cs="Times New Roman"/>
                <w:sz w:val="20"/>
              </w:rPr>
              <w:t>zasady wykładni (interpretacji) przepisów materialnego prawa administracyjnego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056DDE9" w14:textId="5A666149" w:rsidR="00B20AF5" w:rsidRPr="00461B3E" w:rsidRDefault="005E584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701597">
              <w:rPr>
                <w:rFonts w:ascii="Times New Roman" w:hAnsi="Times New Roman" w:cs="Times New Roman"/>
              </w:rPr>
              <w:t>egzamin pisemny</w:t>
            </w:r>
            <w:r w:rsidRPr="005E584B">
              <w:rPr>
                <w:rFonts w:ascii="Times New Roman" w:hAnsi="Times New Roman" w:cs="Times New Roman"/>
                <w:color w:val="000000" w:themeColor="text1"/>
              </w:rPr>
              <w:t xml:space="preserve">, opracowanie przypadku sytuacji administracyjnoprawnej </w:t>
            </w:r>
          </w:p>
        </w:tc>
      </w:tr>
      <w:tr w:rsidR="001F5DEE" w:rsidRPr="00461B3E" w14:paraId="0A3A90B0" w14:textId="77777777" w:rsidTr="009D534D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1F5DEE" w:rsidRPr="00461B3E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4C0881AC" w:rsidR="001F5DEE" w:rsidRPr="00461B3E" w:rsidRDefault="00CB296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1F5DEE" w:rsidRPr="00461B3E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0B5CC161" w:rsidR="001F5DEE" w:rsidRPr="00461B3E" w:rsidRDefault="00A30AC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</w:rPr>
            </w:pPr>
            <w:r w:rsidRPr="00461B3E">
              <w:rPr>
                <w:rFonts w:ascii="Times New Roman" w:hAnsi="Times New Roman" w:cs="Times New Roman"/>
                <w:sz w:val="20"/>
              </w:rPr>
              <w:t xml:space="preserve">odnaleźć, zidentyfikować oraz ocenić charakter źródła praw i obowiązków administracyjnoprawnych;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774D9" w14:textId="39558BAF" w:rsidR="001F5DEE" w:rsidRPr="00461B3E" w:rsidRDefault="005E584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ocena pracy studenta podczas ćwiczeń, </w:t>
            </w:r>
            <w:r w:rsidRPr="005E584B">
              <w:rPr>
                <w:rFonts w:ascii="Times New Roman" w:hAnsi="Times New Roman" w:cs="Times New Roman"/>
                <w:color w:val="000000" w:themeColor="text1"/>
              </w:rPr>
              <w:lastRenderedPageBreak/>
              <w:t>opracowanie przypadku sytuacji administracyjnoprawnej</w:t>
            </w:r>
          </w:p>
        </w:tc>
      </w:tr>
      <w:tr w:rsidR="005E584B" w:rsidRPr="00461B3E" w14:paraId="52B864CF" w14:textId="77777777" w:rsidTr="00AD7F2E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5E584B" w:rsidRPr="00461B3E" w:rsidRDefault="005E584B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77777777" w:rsidR="005E584B" w:rsidRPr="00461B3E" w:rsidRDefault="005E584B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5E584B" w:rsidRPr="00461B3E" w:rsidRDefault="005E584B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2E50B28B" w:rsidR="005E584B" w:rsidRPr="00461B3E" w:rsidRDefault="005E584B" w:rsidP="005E584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hAnsi="Times New Roman" w:cs="Times New Roman"/>
                <w:sz w:val="20"/>
              </w:rPr>
              <w:t>odnaleźć i prawidłowo wykorzystać źródła wiedzy na temat materialnego prawa administracyjnego – ma umiejętność weryfikacji wartości uzyskiwanej w tym zakresie informacji;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76EA0709" w:rsidR="005E584B" w:rsidRPr="00461B3E" w:rsidRDefault="005E584B" w:rsidP="005E584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ocena pracy studenta podczas ćwiczeń, </w:t>
            </w:r>
            <w:r w:rsidRPr="005E584B">
              <w:rPr>
                <w:rFonts w:ascii="Times New Roman" w:hAnsi="Times New Roman" w:cs="Times New Roman"/>
                <w:color w:val="000000" w:themeColor="text1"/>
              </w:rPr>
              <w:t>opracowanie przypadku sytuacji administracyjnoprawnej</w:t>
            </w:r>
          </w:p>
        </w:tc>
      </w:tr>
      <w:tr w:rsidR="00AD7F2E" w:rsidRPr="00461B3E" w14:paraId="16E653DA" w14:textId="77777777" w:rsidTr="00F41AEF">
        <w:trPr>
          <w:gridAfter w:val="1"/>
          <w:wAfter w:w="25" w:type="dxa"/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AD7F2E" w:rsidRPr="00461B3E" w:rsidRDefault="00AD7F2E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BDF510" w14:textId="4172C8F7" w:rsidR="00AD7F2E" w:rsidRPr="00461B3E" w:rsidRDefault="00AD7F2E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520FF6A2" w:rsidR="00AD7F2E" w:rsidRPr="00461B3E" w:rsidRDefault="00AD7F2E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AE477D4" w14:textId="63FDC7CC" w:rsidR="00AD7F2E" w:rsidRPr="00461B3E" w:rsidRDefault="00AD7F2E" w:rsidP="005E584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hAnsi="Times New Roman" w:cs="Times New Roman"/>
                <w:sz w:val="20"/>
              </w:rPr>
              <w:t>ocenić sposób stosowania normy prawnej na tle ustaleń judykatury; potrafi zidentyfikować oraz dokonać prawidłowej analizy norm prawa administracyjnego w celu realizacji konkretnego zadania w ramach administracji publicznej;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D5B74F" w14:textId="286BE67C" w:rsidR="00AD7F2E" w:rsidRPr="00461B3E" w:rsidRDefault="00AD7F2E" w:rsidP="005E584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ocena pracy studenta podczas ćwiczeń, </w:t>
            </w:r>
            <w:r w:rsidRPr="005E584B">
              <w:rPr>
                <w:rFonts w:ascii="Times New Roman" w:hAnsi="Times New Roman" w:cs="Times New Roman"/>
                <w:color w:val="000000" w:themeColor="text1"/>
              </w:rPr>
              <w:t>opracowanie przypadku sytuacji administracyjnoprawnej</w:t>
            </w:r>
          </w:p>
        </w:tc>
      </w:tr>
      <w:tr w:rsidR="00AD7F2E" w:rsidRPr="00461B3E" w14:paraId="33C34E49" w14:textId="77777777" w:rsidTr="00F41AEF">
        <w:trPr>
          <w:gridAfter w:val="1"/>
          <w:wAfter w:w="25" w:type="dxa"/>
          <w:trHeight w:val="29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EE641B" w14:textId="77777777" w:rsidR="00AD7F2E" w:rsidRPr="00461B3E" w:rsidRDefault="00AD7F2E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835779" w14:textId="77777777" w:rsidR="00AD7F2E" w:rsidRPr="00461B3E" w:rsidRDefault="00AD7F2E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BF7394" w14:textId="3CD78EF9" w:rsidR="00AD7F2E" w:rsidRPr="00461B3E" w:rsidRDefault="00AD7F2E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BC1DE91" w14:textId="125CA2FF" w:rsidR="00AD7F2E" w:rsidRPr="00461B3E" w:rsidRDefault="00AD7F2E" w:rsidP="005E584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hAnsi="Times New Roman" w:cs="Times New Roman"/>
                <w:sz w:val="20"/>
              </w:rPr>
              <w:t>posługiwać się aparatem pojęciowym właściwym dla regulacji materialnego prawa administracyjnego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84266F" w14:textId="01904FF3" w:rsidR="00AD7F2E" w:rsidRPr="00461B3E" w:rsidRDefault="00AD7F2E" w:rsidP="005E584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ocena pracy studenta podczas ćwiczeń, </w:t>
            </w:r>
            <w:r w:rsidRPr="005E584B">
              <w:rPr>
                <w:rFonts w:ascii="Times New Roman" w:hAnsi="Times New Roman" w:cs="Times New Roman"/>
                <w:color w:val="000000" w:themeColor="text1"/>
              </w:rPr>
              <w:t>opracowanie przypadku sytuacji administracyjnoprawnej</w:t>
            </w:r>
          </w:p>
        </w:tc>
      </w:tr>
      <w:tr w:rsidR="005E584B" w:rsidRPr="00461B3E" w14:paraId="27AB0A14" w14:textId="77777777" w:rsidTr="009D534D">
        <w:trPr>
          <w:gridAfter w:val="1"/>
          <w:wAfter w:w="25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5E584B" w:rsidRPr="00461B3E" w:rsidRDefault="005E584B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0A3D2B3D" w:rsidR="005E584B" w:rsidRPr="00461B3E" w:rsidRDefault="005E584B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5E584B" w:rsidRPr="00461B3E" w:rsidRDefault="005E584B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4F5998B8" w:rsidR="005E584B" w:rsidRPr="00461B3E" w:rsidRDefault="005E584B" w:rsidP="005E584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  <w:r>
              <w:rPr>
                <w:rFonts w:ascii="Times New Roman" w:hAnsi="Times New Roman" w:cs="Times New Roman"/>
              </w:rPr>
              <w:t>ustawicznej</w:t>
            </w:r>
            <w:r w:rsidRPr="00461B3E">
              <w:rPr>
                <w:rFonts w:ascii="Times New Roman" w:hAnsi="Times New Roman" w:cs="Times New Roman"/>
              </w:rPr>
              <w:t xml:space="preserve"> weryfikacji posiadanej przez siebie wiedzy w zakresie materialnego prawa administracyjnego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461B3E">
              <w:rPr>
                <w:rFonts w:ascii="Times New Roman" w:hAnsi="Times New Roman" w:cs="Times New Roman"/>
              </w:rPr>
              <w:t>ma świadomość ewolucji i wysokiej dynamiki zmian na gruncie materialnego prawa administracyjnego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EFD429" w14:textId="02F4F532" w:rsidR="005E584B" w:rsidRPr="00461B3E" w:rsidRDefault="005E584B" w:rsidP="005E584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ocena pracy studenta podczas ćwiczeń, </w:t>
            </w:r>
            <w:r w:rsidRPr="005E584B">
              <w:rPr>
                <w:rFonts w:ascii="Times New Roman" w:hAnsi="Times New Roman" w:cs="Times New Roman"/>
                <w:color w:val="000000" w:themeColor="text1"/>
              </w:rPr>
              <w:t>opracowanie przypadku sytuacji administracyjnoprawnej</w:t>
            </w:r>
          </w:p>
        </w:tc>
      </w:tr>
      <w:tr w:rsidR="005E584B" w:rsidRPr="00461B3E" w14:paraId="6EAD9E47" w14:textId="77777777" w:rsidTr="009D534D">
        <w:trPr>
          <w:gridAfter w:val="1"/>
          <w:wAfter w:w="25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5E584B" w:rsidRPr="00461B3E" w:rsidRDefault="005E584B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40CEA4B9" w:rsidR="005E584B" w:rsidRPr="00461B3E" w:rsidRDefault="005E584B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71BD27C0" w:rsidR="005E584B" w:rsidRPr="00461B3E" w:rsidRDefault="005E584B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77BD652E" w:rsidR="005E584B" w:rsidRPr="00461B3E" w:rsidRDefault="005E584B" w:rsidP="005E584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  <w:r>
              <w:rPr>
                <w:rFonts w:ascii="Times New Roman" w:hAnsi="Times New Roman" w:cs="Times New Roman"/>
              </w:rPr>
              <w:t>rozpoznawania</w:t>
            </w:r>
            <w:r w:rsidRPr="00461B3E">
              <w:rPr>
                <w:rFonts w:ascii="Times New Roman" w:hAnsi="Times New Roman" w:cs="Times New Roman"/>
              </w:rPr>
              <w:t xml:space="preserve"> aspekt</w:t>
            </w:r>
            <w:r>
              <w:rPr>
                <w:rFonts w:ascii="Times New Roman" w:hAnsi="Times New Roman" w:cs="Times New Roman"/>
              </w:rPr>
              <w:t>ów</w:t>
            </w:r>
            <w:r w:rsidRPr="00461B3E">
              <w:rPr>
                <w:rFonts w:ascii="Times New Roman" w:hAnsi="Times New Roman" w:cs="Times New Roman"/>
              </w:rPr>
              <w:t xml:space="preserve"> społeczny</w:t>
            </w:r>
            <w:r>
              <w:rPr>
                <w:rFonts w:ascii="Times New Roman" w:hAnsi="Times New Roman" w:cs="Times New Roman"/>
              </w:rPr>
              <w:t>ch</w:t>
            </w:r>
            <w:r w:rsidRPr="00461B3E">
              <w:rPr>
                <w:rFonts w:ascii="Times New Roman" w:hAnsi="Times New Roman" w:cs="Times New Roman"/>
              </w:rPr>
              <w:t xml:space="preserve"> i aksjologiczny</w:t>
            </w:r>
            <w:r>
              <w:rPr>
                <w:rFonts w:ascii="Times New Roman" w:hAnsi="Times New Roman" w:cs="Times New Roman"/>
              </w:rPr>
              <w:t>ch</w:t>
            </w:r>
            <w:r w:rsidRPr="00461B3E">
              <w:rPr>
                <w:rFonts w:ascii="Times New Roman" w:hAnsi="Times New Roman" w:cs="Times New Roman"/>
              </w:rPr>
              <w:t xml:space="preserve"> procesów stosowania materialnego prawa administracyjnego;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3D7CA0AC" w:rsidR="005E584B" w:rsidRPr="00461B3E" w:rsidRDefault="005E584B" w:rsidP="005E584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egzamin pisemny, ocena pracy studenta podczas ćwiczeń, </w:t>
            </w:r>
            <w:r w:rsidRPr="005E584B">
              <w:rPr>
                <w:rFonts w:ascii="Times New Roman" w:hAnsi="Times New Roman" w:cs="Times New Roman"/>
                <w:color w:val="000000" w:themeColor="text1"/>
              </w:rPr>
              <w:t>opracowanie przypadku sytuacji administracyjnoprawnej</w:t>
            </w:r>
          </w:p>
        </w:tc>
      </w:tr>
      <w:tr w:rsidR="005E584B" w:rsidRPr="00461B3E" w14:paraId="0774634F" w14:textId="77777777" w:rsidTr="009D534D">
        <w:trPr>
          <w:gridAfter w:val="1"/>
          <w:wAfter w:w="25" w:type="dxa"/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C0B1CE" w14:textId="77777777" w:rsidR="005E584B" w:rsidRPr="00461B3E" w:rsidRDefault="005E584B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626112" w14:textId="77777777" w:rsidR="005E584B" w:rsidRPr="00461B3E" w:rsidRDefault="005E584B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K_K03</w:t>
            </w:r>
          </w:p>
          <w:p w14:paraId="2F7205C0" w14:textId="5BFB40AD" w:rsidR="005E584B" w:rsidRPr="00461B3E" w:rsidRDefault="005E584B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36F64" w14:textId="2C49D2B1" w:rsidR="005E584B" w:rsidRPr="00461B3E" w:rsidRDefault="005E584B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A6F41A8" w14:textId="677C9844" w:rsidR="005E584B" w:rsidRPr="00461B3E" w:rsidRDefault="005E584B" w:rsidP="005E584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stosowania</w:t>
            </w:r>
            <w:r w:rsidRPr="00461B3E">
              <w:rPr>
                <w:rFonts w:ascii="Times New Roman" w:hAnsi="Times New Roman" w:cs="Times New Roman"/>
              </w:rPr>
              <w:t xml:space="preserve"> w swych </w:t>
            </w:r>
            <w:r>
              <w:rPr>
                <w:rFonts w:ascii="Times New Roman" w:hAnsi="Times New Roman" w:cs="Times New Roman"/>
              </w:rPr>
              <w:t>wyborach</w:t>
            </w:r>
            <w:r w:rsidRPr="00461B3E">
              <w:rPr>
                <w:rFonts w:ascii="Times New Roman" w:hAnsi="Times New Roman" w:cs="Times New Roman"/>
              </w:rPr>
              <w:t xml:space="preserve"> podejmowanych w procesach administracyjnych zasad prawa administracyjnego, w tym </w:t>
            </w:r>
            <w:r>
              <w:rPr>
                <w:rFonts w:ascii="Times New Roman" w:hAnsi="Times New Roman" w:cs="Times New Roman"/>
              </w:rPr>
              <w:t xml:space="preserve">do </w:t>
            </w:r>
            <w:r w:rsidRPr="00461B3E">
              <w:rPr>
                <w:rFonts w:ascii="Times New Roman" w:hAnsi="Times New Roman" w:cs="Times New Roman"/>
              </w:rPr>
              <w:t>uwzględnia dobr</w:t>
            </w:r>
            <w:r>
              <w:rPr>
                <w:rFonts w:ascii="Times New Roman" w:hAnsi="Times New Roman" w:cs="Times New Roman"/>
              </w:rPr>
              <w:t>a</w:t>
            </w:r>
            <w:r w:rsidRPr="00461B3E">
              <w:rPr>
                <w:rFonts w:ascii="Times New Roman" w:hAnsi="Times New Roman" w:cs="Times New Roman"/>
              </w:rPr>
              <w:t xml:space="preserve"> wspólne</w:t>
            </w:r>
            <w:r>
              <w:rPr>
                <w:rFonts w:ascii="Times New Roman" w:hAnsi="Times New Roman" w:cs="Times New Roman"/>
              </w:rPr>
              <w:t>go</w:t>
            </w:r>
            <w:r w:rsidRPr="00461B3E">
              <w:rPr>
                <w:rFonts w:ascii="Times New Roman" w:hAnsi="Times New Roman" w:cs="Times New Roman"/>
              </w:rPr>
              <w:t xml:space="preserve"> oraz interes</w:t>
            </w:r>
            <w:r>
              <w:rPr>
                <w:rFonts w:ascii="Times New Roman" w:hAnsi="Times New Roman" w:cs="Times New Roman"/>
              </w:rPr>
              <w:t>u</w:t>
            </w:r>
            <w:r w:rsidRPr="00461B3E">
              <w:rPr>
                <w:rFonts w:ascii="Times New Roman" w:hAnsi="Times New Roman" w:cs="Times New Roman"/>
              </w:rPr>
              <w:t xml:space="preserve"> jednostki; </w:t>
            </w:r>
          </w:p>
          <w:p w14:paraId="4FE52499" w14:textId="77777777" w:rsidR="005E584B" w:rsidRPr="00461B3E" w:rsidRDefault="005E584B" w:rsidP="005E584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9D02F" w14:textId="58B8A3DA" w:rsidR="005E584B" w:rsidRPr="00461B3E" w:rsidRDefault="005E584B" w:rsidP="005E584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egzamin pisemny, ocena pracy studenta podczas ćwiczeń, </w:t>
            </w:r>
            <w:r w:rsidRPr="005E584B">
              <w:rPr>
                <w:rFonts w:ascii="Times New Roman" w:hAnsi="Times New Roman" w:cs="Times New Roman"/>
                <w:color w:val="000000" w:themeColor="text1"/>
              </w:rPr>
              <w:t>opracowanie przypadku sytuacji administracyjnoprawnej</w:t>
            </w:r>
          </w:p>
        </w:tc>
      </w:tr>
      <w:tr w:rsidR="005E584B" w:rsidRPr="00461B3E" w14:paraId="5638FCED" w14:textId="77777777" w:rsidTr="009D534D">
        <w:trPr>
          <w:gridAfter w:val="1"/>
          <w:wAfter w:w="25" w:type="dxa"/>
          <w:trHeight w:val="206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0F2A55" w14:textId="77777777" w:rsidR="005E584B" w:rsidRPr="00461B3E" w:rsidRDefault="005E584B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D7E049" w14:textId="0C58C158" w:rsidR="005E584B" w:rsidRPr="00461B3E" w:rsidRDefault="005E584B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C42F74" w14:textId="6BACC810" w:rsidR="005E584B" w:rsidRPr="00461B3E" w:rsidRDefault="005E584B" w:rsidP="005E58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A5D544D" w14:textId="5791AA6C" w:rsidR="005E584B" w:rsidRPr="00461B3E" w:rsidRDefault="005E584B" w:rsidP="005E584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  <w:r>
              <w:rPr>
                <w:rFonts w:ascii="Times New Roman" w:hAnsi="Times New Roman" w:cs="Times New Roman"/>
              </w:rPr>
              <w:t>myślenia i działania</w:t>
            </w:r>
            <w:r w:rsidRPr="00461B3E">
              <w:rPr>
                <w:rFonts w:ascii="Times New Roman" w:hAnsi="Times New Roman" w:cs="Times New Roman"/>
              </w:rPr>
              <w:t xml:space="preserve"> w sposób twórczy </w:t>
            </w:r>
            <w:r>
              <w:rPr>
                <w:rFonts w:ascii="Times New Roman" w:hAnsi="Times New Roman" w:cs="Times New Roman"/>
              </w:rPr>
              <w:t>(</w:t>
            </w:r>
            <w:r w:rsidRPr="00461B3E">
              <w:rPr>
                <w:rFonts w:ascii="Times New Roman" w:hAnsi="Times New Roman" w:cs="Times New Roman"/>
              </w:rPr>
              <w:t>przy wypracowywaniu rozstrzygnięć w sferze materialnego prawa administracyjnego</w:t>
            </w:r>
            <w:r>
              <w:rPr>
                <w:rFonts w:ascii="Times New Roman" w:hAnsi="Times New Roman" w:cs="Times New Roman"/>
              </w:rPr>
              <w:t>)</w:t>
            </w:r>
            <w:r w:rsidRPr="00461B3E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77DBD4" w14:textId="7B04043D" w:rsidR="005E584B" w:rsidRPr="00461B3E" w:rsidRDefault="005E584B" w:rsidP="005E584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ocena pracy studenta podczas ćwiczeń, </w:t>
            </w:r>
            <w:r w:rsidRPr="005E584B">
              <w:rPr>
                <w:rFonts w:ascii="Times New Roman" w:hAnsi="Times New Roman" w:cs="Times New Roman"/>
                <w:color w:val="000000" w:themeColor="text1"/>
              </w:rPr>
              <w:t>opracowanie przypadku sytuacji administracyjnoprawnej</w:t>
            </w:r>
          </w:p>
        </w:tc>
      </w:tr>
      <w:tr w:rsidR="005E584B" w:rsidRPr="00461B3E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9C1B358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Liczba godzin</w:t>
            </w:r>
          </w:p>
        </w:tc>
      </w:tr>
      <w:tr w:rsidR="005E584B" w:rsidRPr="00461B3E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300C5950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</w:t>
            </w:r>
          </w:p>
        </w:tc>
      </w:tr>
      <w:tr w:rsidR="005E584B" w:rsidRPr="00461B3E" w14:paraId="7EE14E36" w14:textId="77777777" w:rsidTr="00FA563A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F3EA97F" w14:textId="47B6641B" w:rsidR="005E584B" w:rsidRPr="00461B3E" w:rsidRDefault="005E584B" w:rsidP="005E584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Pojęcie, cechy i funkcje prawa administracyjnego materialnego.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5AAA94DC" w:rsidR="005E584B" w:rsidRPr="00461B3E" w:rsidRDefault="003B2E88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3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</w:tr>
      <w:tr w:rsidR="005E584B" w:rsidRPr="00461B3E" w14:paraId="0AFA8CA3" w14:textId="77777777" w:rsidTr="00FA563A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187FCEF" w14:textId="77777777" w:rsidR="005E584B" w:rsidRPr="00461B3E" w:rsidRDefault="005E584B" w:rsidP="005E584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Polskie prawo o obywatelstwie:</w:t>
            </w:r>
          </w:p>
          <w:p w14:paraId="58FF1505" w14:textId="77777777" w:rsidR="005E584B" w:rsidRPr="00461B3E" w:rsidRDefault="005E584B" w:rsidP="005E584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pojęcie obywatelstwa,</w:t>
            </w:r>
          </w:p>
          <w:p w14:paraId="4CD6437F" w14:textId="77777777" w:rsidR="005E584B" w:rsidRPr="00461B3E" w:rsidRDefault="005E584B" w:rsidP="005E584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zasady polskiego prawa o obywatelstwie,</w:t>
            </w:r>
          </w:p>
          <w:p w14:paraId="4732B02D" w14:textId="77777777" w:rsidR="005E584B" w:rsidRPr="00461B3E" w:rsidRDefault="005E584B" w:rsidP="005E584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sposoby nabycia obywatelstwa polskiego;</w:t>
            </w:r>
          </w:p>
          <w:p w14:paraId="64A8B719" w14:textId="0EBB6C34" w:rsidR="005E584B" w:rsidRPr="00461B3E" w:rsidRDefault="005E584B" w:rsidP="005E584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utrata obywatelstwa polskiego.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1A3CEB" w14:textId="77777777" w:rsidR="005E584B" w:rsidRDefault="003B2E88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3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6037FBE9" w14:textId="77777777" w:rsidR="005C0CF5" w:rsidRDefault="005C0CF5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37852C20" w14:textId="1B202B50" w:rsidR="005C0CF5" w:rsidRPr="00461B3E" w:rsidRDefault="005C0CF5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5E584B" w:rsidRPr="00461B3E" w14:paraId="6B630606" w14:textId="77777777" w:rsidTr="00FA563A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69A1776" w14:textId="15278076" w:rsidR="005E584B" w:rsidRPr="00461B3E" w:rsidRDefault="005E584B" w:rsidP="005E584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Status prawny mniejszości narodowych w Polsce.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7C79DC" w14:textId="77777777" w:rsidR="005E584B" w:rsidRDefault="003B2E88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3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28C9100C" w14:textId="77777777" w:rsidR="005C0CF5" w:rsidRDefault="005C0CF5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7082F7A2" w14:textId="0828AA76" w:rsidR="005C0CF5" w:rsidRPr="00461B3E" w:rsidRDefault="005C0CF5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5E584B" w:rsidRPr="00461B3E" w14:paraId="59E17EE4" w14:textId="77777777" w:rsidTr="00683A24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216FEF" w14:textId="77777777" w:rsidR="005E584B" w:rsidRPr="00461B3E" w:rsidRDefault="005E584B" w:rsidP="005E584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Prawo o aktach stanu cywilnego:</w:t>
            </w:r>
          </w:p>
          <w:p w14:paraId="29D02274" w14:textId="77777777" w:rsidR="005E584B" w:rsidRPr="00461B3E" w:rsidRDefault="005E584B" w:rsidP="005E584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pojęcie stanu cywilnego i zdarzenia go kształtujące,</w:t>
            </w:r>
          </w:p>
          <w:p w14:paraId="30C69515" w14:textId="77777777" w:rsidR="005E584B" w:rsidRPr="00461B3E" w:rsidRDefault="005E584B" w:rsidP="005E584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pojęcie aktu stanu cywilnego,</w:t>
            </w:r>
          </w:p>
          <w:p w14:paraId="4D521168" w14:textId="77777777" w:rsidR="005E584B" w:rsidRPr="00461B3E" w:rsidRDefault="005E584B" w:rsidP="005E584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lastRenderedPageBreak/>
              <w:t>zasady ogólne sporządzania aktów stanu cywilnego i zasady prowadzenia ksiąg stanu cywilnego,</w:t>
            </w:r>
          </w:p>
          <w:p w14:paraId="7F166316" w14:textId="77777777" w:rsidR="005E584B" w:rsidRPr="00461B3E" w:rsidRDefault="005E584B" w:rsidP="005E584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rejestracja urodzeń, małżeństw i zgonów;</w:t>
            </w:r>
          </w:p>
          <w:p w14:paraId="0B21842F" w14:textId="0996F3DF" w:rsidR="005E584B" w:rsidRPr="00461B3E" w:rsidRDefault="005E584B" w:rsidP="005E584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weryfikacja treści aktów stanu cywilnego.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C9F4F3" w14:textId="77777777" w:rsidR="005E584B" w:rsidRDefault="003B2E88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lastRenderedPageBreak/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3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7D177B06" w14:textId="77777777" w:rsidR="005C0CF5" w:rsidRDefault="005C0CF5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1FD8C3F0" w14:textId="499A61F7" w:rsidR="005C0CF5" w:rsidRPr="00461B3E" w:rsidRDefault="005C0CF5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5E584B" w:rsidRPr="00461B3E" w14:paraId="0ADE0288" w14:textId="77777777" w:rsidTr="00683A24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23DE49C" w14:textId="77777777" w:rsidR="005E584B" w:rsidRPr="00461B3E" w:rsidRDefault="005E584B" w:rsidP="005E584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Paszporty i dowody osobiste:</w:t>
            </w:r>
          </w:p>
          <w:p w14:paraId="4B7824B0" w14:textId="77777777" w:rsidR="005E584B" w:rsidRPr="00461B3E" w:rsidRDefault="005E584B" w:rsidP="005E584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pojęcie, funkcje, zasady wydawania dowodu osobistego,</w:t>
            </w:r>
          </w:p>
          <w:p w14:paraId="5B24630E" w14:textId="77777777" w:rsidR="005E584B" w:rsidRPr="00461B3E" w:rsidRDefault="005E584B" w:rsidP="005E584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prawo i obowiązek posiadania dowodu osobistego,</w:t>
            </w:r>
          </w:p>
          <w:p w14:paraId="73F1C21B" w14:textId="77777777" w:rsidR="005E584B" w:rsidRPr="00461B3E" w:rsidRDefault="005E584B" w:rsidP="005E584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pojęcie, funkcje i rodzaje paszportów,</w:t>
            </w:r>
          </w:p>
          <w:p w14:paraId="4E46D4EB" w14:textId="51F660F0" w:rsidR="005E584B" w:rsidRPr="00461B3E" w:rsidRDefault="005E584B" w:rsidP="005E584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 xml:space="preserve">prawo do paszportu.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69C8C5" w14:textId="77777777" w:rsidR="005E584B" w:rsidRDefault="003B2E88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3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4579B8CA" w14:textId="77777777" w:rsidR="005C0CF5" w:rsidRDefault="005C0CF5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0E6319B6" w14:textId="1B3489E2" w:rsidR="005C0CF5" w:rsidRPr="00461B3E" w:rsidRDefault="005C0CF5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5E584B" w:rsidRPr="00461B3E" w14:paraId="4D8C338F" w14:textId="77777777" w:rsidTr="00683A24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F556B6" w14:textId="58746C57" w:rsidR="005E584B" w:rsidRPr="00461B3E" w:rsidRDefault="005E584B" w:rsidP="005E584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Prawo zrzeszania się w Polsce. Status prawny stowarzyszeń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6B98BB" w14:textId="77777777" w:rsidR="005E584B" w:rsidRDefault="003B2E88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3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54531D72" w14:textId="77777777" w:rsidR="005C0CF5" w:rsidRDefault="005C0CF5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170C4A54" w14:textId="732CDD59" w:rsidR="005C0CF5" w:rsidRPr="00461B3E" w:rsidRDefault="005C0CF5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5E584B" w:rsidRPr="00461B3E" w14:paraId="4C24CC0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2079D434" w:rsidR="005E584B" w:rsidRPr="00461B3E" w:rsidRDefault="005E584B" w:rsidP="005E584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Reglamentacja wolności zgromadzeń.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03AB46" w14:textId="77777777" w:rsidR="005E584B" w:rsidRDefault="003B2E88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3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1E79A0E5" w14:textId="77777777" w:rsidR="005C0CF5" w:rsidRDefault="005C0CF5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4171F730" w14:textId="4F510B57" w:rsidR="00601F38" w:rsidRPr="00461B3E" w:rsidRDefault="00601F38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5E584B" w:rsidRPr="00461B3E" w14:paraId="7BA85A1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26408A" w14:textId="77777777" w:rsidR="005E584B" w:rsidRPr="00461B3E" w:rsidRDefault="005E584B" w:rsidP="005E584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Pomoc społeczna:</w:t>
            </w:r>
          </w:p>
          <w:p w14:paraId="3C86ACC6" w14:textId="77777777" w:rsidR="005E584B" w:rsidRPr="00461B3E" w:rsidRDefault="005E584B" w:rsidP="005E584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pojęcie pomocy społecznej, zakres i zasady jej udzielania;</w:t>
            </w:r>
          </w:p>
          <w:p w14:paraId="36996EFA" w14:textId="77777777" w:rsidR="005E584B" w:rsidRPr="00461B3E" w:rsidRDefault="005E584B" w:rsidP="005E584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prawo do świadczeń z zakresu pomocy społecznej jako publiczne prawo podmiotowe;</w:t>
            </w:r>
          </w:p>
          <w:p w14:paraId="4CBD0B8B" w14:textId="1D49E315" w:rsidR="005E584B" w:rsidRPr="00461B3E" w:rsidRDefault="005E584B" w:rsidP="005E584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wybrane świadczenia z zakresu pomocy społecznej.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963D0E" w14:textId="77777777" w:rsidR="005E584B" w:rsidRDefault="003B2E88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3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2B2736AE" w14:textId="77777777" w:rsidR="005C0CF5" w:rsidRDefault="005C0CF5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0B70A64C" w14:textId="53588D6D" w:rsidR="00601F38" w:rsidRPr="00461B3E" w:rsidRDefault="00601F38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5E584B" w:rsidRPr="00461B3E" w14:paraId="6F07C887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77777777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77777777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5E584B" w:rsidRPr="00461B3E" w14:paraId="4D251F58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104610B7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Ćwiczenia</w:t>
            </w:r>
          </w:p>
        </w:tc>
      </w:tr>
      <w:tr w:rsidR="00601F38" w:rsidRPr="00461B3E" w14:paraId="4BF33E5C" w14:textId="77777777" w:rsidTr="003F7000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E075F7A" w14:textId="77777777" w:rsidR="00601F38" w:rsidRPr="00461B3E" w:rsidRDefault="00601F38" w:rsidP="00601F38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Polskie prawo o obywatelstwie:</w:t>
            </w:r>
          </w:p>
          <w:p w14:paraId="5BE6BCD6" w14:textId="77777777" w:rsidR="00601F38" w:rsidRPr="00461B3E" w:rsidRDefault="00601F38" w:rsidP="003F7000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pojęcie obywatelstwa,</w:t>
            </w:r>
          </w:p>
          <w:p w14:paraId="3DE73EB3" w14:textId="77777777" w:rsidR="00601F38" w:rsidRPr="00461B3E" w:rsidRDefault="00601F38" w:rsidP="003F7000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zasady polskiego prawa o obywatelstwie,</w:t>
            </w:r>
          </w:p>
          <w:p w14:paraId="6B5D3483" w14:textId="77777777" w:rsidR="00601F38" w:rsidRPr="00461B3E" w:rsidRDefault="00601F38" w:rsidP="003F7000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sposoby nabycia obywatelstwa polskiego;</w:t>
            </w:r>
          </w:p>
          <w:p w14:paraId="71B47D79" w14:textId="77777777" w:rsidR="00601F38" w:rsidRPr="00461B3E" w:rsidRDefault="00601F38" w:rsidP="003F7000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utrata obywatelstwa polskiego.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3E7CC6" w14:textId="77777777" w:rsidR="00601F38" w:rsidRDefault="00601F38" w:rsidP="003F700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3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5C458E78" w14:textId="77777777" w:rsidR="00601F38" w:rsidRDefault="00601F38" w:rsidP="003F700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737789ED" w14:textId="77777777" w:rsidR="00601F38" w:rsidRPr="00461B3E" w:rsidRDefault="00601F38" w:rsidP="003F700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</w:tc>
      </w:tr>
      <w:tr w:rsidR="00601F38" w:rsidRPr="00461B3E" w14:paraId="62B0A237" w14:textId="77777777" w:rsidTr="003F7000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BB2CDD" w14:textId="32815810" w:rsidR="00601F38" w:rsidRPr="00461B3E" w:rsidRDefault="00601F38" w:rsidP="00601F38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Administracyjnoprawne regulacje zmiany imion i nazwisk.</w:t>
            </w:r>
            <w:r w:rsidR="00AD7F2E" w:rsidRPr="00AD7F2E">
              <w:rPr>
                <w:rFonts w:ascii="Times New Roman" w:eastAsia="Aptos" w:hAnsi="Times New Roman" w:cs="Times New Roman"/>
                <w:kern w:val="2"/>
                <w:sz w:val="20"/>
                <w:szCs w:val="20"/>
                <w14:ligatures w14:val="standardContextual"/>
              </w:rPr>
              <w:t xml:space="preserve"> Analiza treści aktów normatywnych wraz z ich omówieniem i wskazaniem możliwości praktycznego zastosowania, rozwiązywanie praktycznych przykładów</w:t>
            </w:r>
            <w:r w:rsidR="00AD7F2E">
              <w:rPr>
                <w:rFonts w:ascii="Times New Roman" w:eastAsia="Aptos" w:hAnsi="Times New Roman" w:cs="Times New Roman"/>
                <w:kern w:val="2"/>
                <w:sz w:val="20"/>
                <w:szCs w:val="20"/>
                <w14:ligatures w14:val="standardContextual"/>
              </w:rPr>
              <w:t>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B4E909" w14:textId="77777777" w:rsidR="00601F38" w:rsidRDefault="00601F38" w:rsidP="003F700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3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335CD470" w14:textId="77777777" w:rsidR="00601F38" w:rsidRDefault="00601F38" w:rsidP="003F700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0B4EA22F" w14:textId="77777777" w:rsidR="00601F38" w:rsidRPr="00461B3E" w:rsidRDefault="00601F38" w:rsidP="003F700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</w:tc>
      </w:tr>
      <w:tr w:rsidR="00601F38" w:rsidRPr="00461B3E" w14:paraId="05BDF75B" w14:textId="77777777" w:rsidTr="003F7000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D4BFA37" w14:textId="77777777" w:rsidR="00601F38" w:rsidRPr="00461B3E" w:rsidRDefault="00601F38" w:rsidP="00601F38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Prawo o aktach stanu cywilnego:</w:t>
            </w:r>
          </w:p>
          <w:p w14:paraId="56CAC87A" w14:textId="77777777" w:rsidR="00601F38" w:rsidRPr="00461B3E" w:rsidRDefault="00601F38" w:rsidP="003F7000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pojęcie stanu cywilnego i zdarzenia go kształtujące,</w:t>
            </w:r>
          </w:p>
          <w:p w14:paraId="3C79C883" w14:textId="77777777" w:rsidR="00601F38" w:rsidRPr="00461B3E" w:rsidRDefault="00601F38" w:rsidP="003F7000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pojęcie aktu stanu cywilnego,</w:t>
            </w:r>
          </w:p>
          <w:p w14:paraId="270E1B6A" w14:textId="77777777" w:rsidR="00601F38" w:rsidRPr="00461B3E" w:rsidRDefault="00601F38" w:rsidP="003F7000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zasady ogólne sporządzania aktów stanu cywilnego i zasady prowadzenia ksiąg stanu cywilnego,</w:t>
            </w:r>
          </w:p>
          <w:p w14:paraId="633E7278" w14:textId="77777777" w:rsidR="00601F38" w:rsidRPr="00461B3E" w:rsidRDefault="00601F38" w:rsidP="003F7000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rejestracja urodzeń, małżeństw i zgonów;</w:t>
            </w:r>
          </w:p>
          <w:p w14:paraId="030297A3" w14:textId="77777777" w:rsidR="00AD7F2E" w:rsidRDefault="00601F38" w:rsidP="00AD7F2E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weryfikacja treści aktów stanu cywilnego.</w:t>
            </w:r>
          </w:p>
          <w:p w14:paraId="6DBA51F0" w14:textId="06631340" w:rsidR="00AD7F2E" w:rsidRPr="00AD7F2E" w:rsidRDefault="00AD7F2E" w:rsidP="00AD7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  <w:kern w:val="2"/>
                <w:sz w:val="20"/>
                <w:szCs w:val="20"/>
                <w14:ligatures w14:val="standardContextual"/>
              </w:rPr>
              <w:t>A</w:t>
            </w:r>
            <w:r w:rsidRPr="00AD7F2E">
              <w:rPr>
                <w:rFonts w:ascii="Times New Roman" w:eastAsia="Aptos" w:hAnsi="Times New Roman" w:cs="Times New Roman"/>
                <w:kern w:val="2"/>
                <w:sz w:val="20"/>
                <w:szCs w:val="20"/>
                <w14:ligatures w14:val="standardContextual"/>
              </w:rPr>
              <w:t>naliza treści aktów normatywnych wraz z ich omówieniem i wskazaniem możliwości praktycznego zastosowania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E6570E" w14:textId="77777777" w:rsidR="00601F38" w:rsidRDefault="00601F38" w:rsidP="003F700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3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62A67918" w14:textId="77777777" w:rsidR="00601F38" w:rsidRDefault="00601F38" w:rsidP="003F700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278072B9" w14:textId="77777777" w:rsidR="00601F38" w:rsidRPr="00461B3E" w:rsidRDefault="00601F38" w:rsidP="003F700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</w:tc>
      </w:tr>
      <w:tr w:rsidR="00601F38" w:rsidRPr="00461B3E" w14:paraId="25B427C0" w14:textId="77777777" w:rsidTr="003F7000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A40C4B" w14:textId="77777777" w:rsidR="00601F38" w:rsidRPr="00461B3E" w:rsidRDefault="00601F38" w:rsidP="00601F38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Prawo zrzeszania się w Polsce. Status prawny stowarzyszeń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78660C" w14:textId="77777777" w:rsidR="00601F38" w:rsidRDefault="00601F38" w:rsidP="003F700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3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43EFBB2B" w14:textId="77777777" w:rsidR="00601F38" w:rsidRDefault="00601F38" w:rsidP="003F700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5EEC2E2C" w14:textId="77777777" w:rsidR="00601F38" w:rsidRPr="00461B3E" w:rsidRDefault="00601F38" w:rsidP="003F700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</w:tc>
      </w:tr>
      <w:tr w:rsidR="00601F38" w:rsidRPr="00461B3E" w14:paraId="6E67846F" w14:textId="77777777" w:rsidTr="003F7000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B65BB75" w14:textId="77777777" w:rsidR="00601F38" w:rsidRPr="00461B3E" w:rsidRDefault="00601F38" w:rsidP="00601F38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Reglamentacja wolności zgromadzeń.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D52EA6" w14:textId="77777777" w:rsidR="00601F38" w:rsidRDefault="00601F38" w:rsidP="003F700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3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056B8A86" w14:textId="77777777" w:rsidR="00601F38" w:rsidRDefault="00601F38" w:rsidP="003F700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09ADDF98" w14:textId="77777777" w:rsidR="00601F38" w:rsidRPr="00461B3E" w:rsidRDefault="00601F38" w:rsidP="003F700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</w:tc>
      </w:tr>
      <w:tr w:rsidR="00601F38" w:rsidRPr="00461B3E" w14:paraId="286F5031" w14:textId="77777777" w:rsidTr="003F7000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509BB3" w14:textId="77777777" w:rsidR="00601F38" w:rsidRPr="00461B3E" w:rsidRDefault="00601F38" w:rsidP="00601F38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Wychowanie w trzeźwości i przeciwdziałanie alkoholizmowi - reglamentacja obrotu i sprzedaży napojów alkoholowych.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71E1CA" w14:textId="77777777" w:rsidR="00601F38" w:rsidRDefault="00601F38" w:rsidP="003F700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3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72EFF253" w14:textId="77777777" w:rsidR="00601F38" w:rsidRDefault="00601F38" w:rsidP="003F700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</w:p>
          <w:p w14:paraId="7A304260" w14:textId="77777777" w:rsidR="00601F38" w:rsidRPr="00461B3E" w:rsidRDefault="00601F38" w:rsidP="003F700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</w:tc>
      </w:tr>
      <w:tr w:rsidR="00601F38" w:rsidRPr="00461B3E" w14:paraId="01CA3051" w14:textId="77777777" w:rsidTr="003F7000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365FE64" w14:textId="77777777" w:rsidR="00601F38" w:rsidRPr="00461B3E" w:rsidRDefault="00601F38" w:rsidP="00601F38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Pomoc społeczna:</w:t>
            </w:r>
          </w:p>
          <w:p w14:paraId="4ADCF92D" w14:textId="77777777" w:rsidR="00601F38" w:rsidRPr="00461B3E" w:rsidRDefault="00601F38" w:rsidP="003F7000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pojęcie pomocy społecznej, zakres i zasady jej udzielania;</w:t>
            </w:r>
          </w:p>
          <w:p w14:paraId="1A500BB1" w14:textId="77777777" w:rsidR="00601F38" w:rsidRPr="00461B3E" w:rsidRDefault="00601F38" w:rsidP="003F7000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prawo do świadczeń z zakresu pomocy społecznej jako publiczne prawo podmiotowe;</w:t>
            </w:r>
          </w:p>
          <w:p w14:paraId="42434D50" w14:textId="77777777" w:rsidR="00601F38" w:rsidRDefault="00601F38" w:rsidP="003F7000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wybrane świadczenia z zakresu pomocy społecznej.</w:t>
            </w:r>
          </w:p>
          <w:p w14:paraId="0BDD3EB3" w14:textId="29430A00" w:rsidR="00AD7F2E" w:rsidRPr="00461B3E" w:rsidRDefault="00AD7F2E" w:rsidP="00AD7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  <w:kern w:val="2"/>
                <w:sz w:val="20"/>
                <w:szCs w:val="20"/>
                <w14:ligatures w14:val="standardContextual"/>
              </w:rPr>
              <w:t>A</w:t>
            </w:r>
            <w:r w:rsidRPr="00AD7F2E">
              <w:rPr>
                <w:rFonts w:ascii="Times New Roman" w:eastAsia="Aptos" w:hAnsi="Times New Roman" w:cs="Times New Roman"/>
                <w:kern w:val="2"/>
                <w:sz w:val="20"/>
                <w:szCs w:val="20"/>
                <w14:ligatures w14:val="standardContextual"/>
              </w:rPr>
              <w:t>naliza treści aktów normatywnych wraz z ich omówieniem i wskazaniem możliwości praktycznego zastosowania</w:t>
            </w:r>
            <w:r>
              <w:rPr>
                <w:rFonts w:ascii="Times New Roman" w:eastAsia="Aptos" w:hAnsi="Times New Roman" w:cs="Times New Roman"/>
                <w:kern w:val="2"/>
                <w:sz w:val="20"/>
                <w:szCs w:val="20"/>
                <w14:ligatures w14:val="standardContextual"/>
              </w:rPr>
              <w:t>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BB11C0" w14:textId="77777777" w:rsidR="00601F38" w:rsidRDefault="00601F38" w:rsidP="003F700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3 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40A4B97C" w14:textId="77777777" w:rsidR="00601F38" w:rsidRDefault="00601F38" w:rsidP="003F700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0A6C8F82" w14:textId="77777777" w:rsidR="00601F38" w:rsidRPr="00461B3E" w:rsidRDefault="00601F38" w:rsidP="003F700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  <w:r w:rsidRPr="00461B3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</w:tc>
      </w:tr>
      <w:tr w:rsidR="005E584B" w:rsidRPr="00461B3E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5E584B" w:rsidRPr="00461B3E" w14:paraId="0015619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tbl>
            <w:tblPr>
              <w:tblW w:w="11268" w:type="dxa"/>
              <w:jc w:val="center"/>
              <w:tblBorders>
                <w:top w:val="single" w:sz="12" w:space="0" w:color="00000A"/>
                <w:left w:val="single" w:sz="12" w:space="0" w:color="00000A"/>
                <w:bottom w:val="single" w:sz="6" w:space="0" w:color="00000A"/>
                <w:right w:val="single" w:sz="6" w:space="0" w:color="00000A"/>
                <w:insideH w:val="single" w:sz="6" w:space="0" w:color="00000A"/>
                <w:insideV w:val="single" w:sz="6" w:space="0" w:color="00000A"/>
              </w:tblBorders>
              <w:tblLayout w:type="fixed"/>
              <w:tblCellMar>
                <w:left w:w="92" w:type="dxa"/>
              </w:tblCellMar>
              <w:tblLook w:val="0000" w:firstRow="0" w:lastRow="0" w:firstColumn="0" w:lastColumn="0" w:noHBand="0" w:noVBand="0"/>
            </w:tblPr>
            <w:tblGrid>
              <w:gridCol w:w="11268"/>
            </w:tblGrid>
            <w:tr w:rsidR="005E584B" w:rsidRPr="001B5B37" w14:paraId="27AC2BDA" w14:textId="77777777" w:rsidTr="0093410B">
              <w:trPr>
                <w:trHeight w:val="277"/>
                <w:jc w:val="center"/>
              </w:trPr>
              <w:tc>
                <w:tcPr>
                  <w:tcW w:w="11228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00000A"/>
                  </w:tcBorders>
                  <w:shd w:val="clear" w:color="auto" w:fill="FFFFFF"/>
                  <w:tcMar>
                    <w:left w:w="92" w:type="dxa"/>
                  </w:tcMar>
                  <w:vAlign w:val="center"/>
                </w:tcPr>
                <w:p w14:paraId="62DF32C9" w14:textId="31732CE6" w:rsidR="005E584B" w:rsidRPr="001B5B37" w:rsidRDefault="005E584B" w:rsidP="005E584B">
                  <w:pPr>
                    <w:suppressAutoHyphens/>
                    <w:spacing w:after="0" w:line="240" w:lineRule="auto"/>
                    <w:outlineLvl w:val="0"/>
                    <w:rPr>
                      <w:rFonts w:ascii="Times New Roman" w:eastAsia="SimSun" w:hAnsi="Times New Roman" w:cs="Times New Roman"/>
                      <w:color w:val="000000" w:themeColor="text1"/>
                      <w:kern w:val="2"/>
                      <w:sz w:val="20"/>
                      <w:szCs w:val="20"/>
                      <w:lang w:eastAsia="zh-CN"/>
                    </w:rPr>
                  </w:pPr>
                  <w:r w:rsidRPr="00701597">
                    <w:rPr>
                      <w:rFonts w:ascii="Times New Roman" w:hAnsi="Times New Roman" w:cs="Times New Roman"/>
                    </w:rPr>
                    <w:t xml:space="preserve">egzamin pisemny - </w:t>
                  </w:r>
                  <w:r w:rsidRPr="00701597">
                    <w:rPr>
                      <w:rFonts w:ascii="Times New Roman" w:hAnsi="Times New Roman" w:cs="Times New Roman"/>
                      <w:color w:val="000000" w:themeColor="text1"/>
                    </w:rPr>
                    <w:t>test z pytaniami jednokrotnego wyboru oraz pytaniami otwartymi</w:t>
                  </w:r>
                  <w:r w:rsidRPr="005E584B">
                    <w:rPr>
                      <w:rFonts w:ascii="Times New Roman" w:hAnsi="Times New Roman" w:cs="Times New Roman"/>
                      <w:color w:val="000000" w:themeColor="text1"/>
                    </w:rPr>
                    <w:t>, opracowanie przypadku sytuacji administracyjnoprawnej (powiązane z próbą dokonania rozstrzygnięcia indywidualnej sprawy z zakresu administracji publicznej)</w:t>
                  </w:r>
                </w:p>
              </w:tc>
            </w:tr>
          </w:tbl>
          <w:p w14:paraId="6A23F25A" w14:textId="6A4E8F60" w:rsidR="005E584B" w:rsidRPr="00461B3E" w:rsidRDefault="005E584B" w:rsidP="005E58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5E584B" w:rsidRPr="00461B3E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Kryteria oceny</w:t>
            </w:r>
          </w:p>
        </w:tc>
      </w:tr>
      <w:tr w:rsidR="005E584B" w:rsidRPr="00461B3E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5E584B" w:rsidRPr="00461B3E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&gt;60% </w:t>
            </w:r>
          </w:p>
          <w:p w14:paraId="5A23C190" w14:textId="501939A1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60% do &gt;70% </w:t>
            </w:r>
          </w:p>
          <w:p w14:paraId="3E63DE3C" w14:textId="68B7CDFA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0A561BFE" w14:textId="02840A93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5AB1DA70" w14:textId="39EBD27F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do &gt;90% </w:t>
            </w:r>
          </w:p>
          <w:p w14:paraId="059B044E" w14:textId="3D18EFA2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648CAD71" w14:textId="5B83114B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5E584B" w:rsidRPr="00461B3E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5E584B" w:rsidRPr="00461B3E" w:rsidRDefault="005E584B" w:rsidP="005E58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5E584B" w:rsidRPr="00461B3E" w:rsidRDefault="005E584B" w:rsidP="005E584B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5E584B" w:rsidRPr="00461B3E" w:rsidRDefault="005E584B" w:rsidP="005E584B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5E584B" w:rsidRPr="00461B3E" w:rsidRDefault="005E584B" w:rsidP="005E58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5E584B" w:rsidRPr="00461B3E" w:rsidRDefault="005E584B" w:rsidP="005E584B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5E584B" w:rsidRPr="00461B3E" w:rsidRDefault="005E584B" w:rsidP="005E58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5E584B" w:rsidRPr="00461B3E" w:rsidRDefault="005E584B" w:rsidP="005E584B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5E584B" w:rsidRPr="00461B3E" w:rsidRDefault="005E584B" w:rsidP="005E584B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5E584B" w:rsidRPr="00461B3E" w:rsidRDefault="005E584B" w:rsidP="005E58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5E584B" w:rsidRPr="00461B3E" w:rsidRDefault="005E584B" w:rsidP="005E584B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5E584B" w:rsidRPr="00461B3E" w:rsidRDefault="005E584B" w:rsidP="005E58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5E584B" w:rsidRPr="00461B3E" w:rsidRDefault="005E584B" w:rsidP="005E584B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5E584B" w:rsidRPr="00461B3E" w:rsidRDefault="005E584B" w:rsidP="005E584B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5E584B" w:rsidRPr="00461B3E" w:rsidRDefault="005E584B" w:rsidP="005E58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5E584B" w:rsidRPr="00461B3E" w:rsidRDefault="005E584B" w:rsidP="005E584B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5E584B" w:rsidRPr="00461B3E" w:rsidRDefault="005E584B" w:rsidP="005E58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5E584B" w:rsidRPr="00461B3E" w:rsidRDefault="005E584B" w:rsidP="005E584B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5E584B" w:rsidRPr="00461B3E" w:rsidRDefault="005E584B" w:rsidP="005E584B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5E584B" w:rsidRPr="00461B3E" w:rsidRDefault="005E584B" w:rsidP="005E584B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5E584B" w:rsidRPr="00461B3E" w:rsidRDefault="005E584B" w:rsidP="005E584B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5E584B" w:rsidRPr="00461B3E" w:rsidRDefault="005E584B" w:rsidP="005E58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2ADE8D8F" w:rsidR="005E584B" w:rsidRPr="00461B3E" w:rsidRDefault="005E584B" w:rsidP="005E584B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5E584B" w:rsidRPr="00461B3E" w:rsidRDefault="005E584B" w:rsidP="005E584B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5E584B" w:rsidRPr="00461B3E" w:rsidRDefault="005E584B" w:rsidP="005E584B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5E584B" w:rsidRPr="00461B3E" w:rsidRDefault="005E584B" w:rsidP="005E58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5E584B" w:rsidRPr="00461B3E" w:rsidRDefault="005E584B" w:rsidP="005E584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dysponuje pełną wiedzą i umiejętnościami przewidzianymi                w               programie studiów w zakresie treści dopełniających,</w:t>
            </w:r>
          </w:p>
          <w:p w14:paraId="58A27954" w14:textId="12CDA802" w:rsidR="005E584B" w:rsidRPr="00461B3E" w:rsidRDefault="005E584B" w:rsidP="005E584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C1563DB" w14:textId="5C0AE87A" w:rsidR="005E584B" w:rsidRPr="00461B3E" w:rsidRDefault="005E584B" w:rsidP="005E58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5E584B" w:rsidRPr="00461B3E" w:rsidRDefault="005E584B" w:rsidP="005E584B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5E584B" w:rsidRPr="00461B3E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5E584B" w:rsidRPr="00461B3E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0E5A28" w14:textId="2C8D84E1" w:rsidR="005E584B" w:rsidRPr="00461B3E" w:rsidRDefault="005E584B" w:rsidP="005E584B">
            <w:pPr>
              <w:spacing w:after="0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 xml:space="preserve">Z. Duniewska, B. Jaworska Dębska, </w:t>
            </w:r>
            <w:r>
              <w:rPr>
                <w:rFonts w:ascii="Times New Roman" w:hAnsi="Times New Roman" w:cs="Times New Roman"/>
              </w:rPr>
              <w:t xml:space="preserve">P. Korzeniowski, </w:t>
            </w:r>
            <w:r w:rsidRPr="00461B3E">
              <w:rPr>
                <w:rFonts w:ascii="Times New Roman" w:hAnsi="Times New Roman" w:cs="Times New Roman"/>
              </w:rPr>
              <w:t>E. Olejniczak-Szałowska, (red.), Prawo administracyjne materialne, Warszawa 202</w:t>
            </w:r>
            <w:r>
              <w:rPr>
                <w:rFonts w:ascii="Times New Roman" w:hAnsi="Times New Roman" w:cs="Times New Roman"/>
              </w:rPr>
              <w:t>2</w:t>
            </w:r>
            <w:r w:rsidRPr="00461B3E">
              <w:rPr>
                <w:rFonts w:ascii="Times New Roman" w:hAnsi="Times New Roman" w:cs="Times New Roman"/>
              </w:rPr>
              <w:t>;</w:t>
            </w:r>
          </w:p>
          <w:p w14:paraId="146E9981" w14:textId="1281A94C" w:rsidR="005E584B" w:rsidRPr="00AD7F2E" w:rsidRDefault="005E584B" w:rsidP="005E584B">
            <w:pPr>
              <w:spacing w:after="0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M. Mamiec (red.), Materialne prawo administracyjne, Warszawa 2019;</w:t>
            </w:r>
          </w:p>
        </w:tc>
      </w:tr>
      <w:tr w:rsidR="005E584B" w:rsidRPr="00461B3E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5E584B" w:rsidRPr="00461B3E" w:rsidRDefault="005E584B" w:rsidP="005E58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61B3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5E584B" w:rsidRPr="00461B3E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F95377E" w14:textId="77777777" w:rsidR="005E584B" w:rsidRPr="00461B3E" w:rsidRDefault="005E584B" w:rsidP="005E584B">
            <w:pPr>
              <w:spacing w:after="0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 xml:space="preserve">R. Hauser, Z. Niewiadomski, A. Wróbel (red.), System Prawa Administracyjnego, Prawo administracyjne materialne Tom 7, Warszawa 2017. </w:t>
            </w:r>
          </w:p>
          <w:p w14:paraId="5F631EA2" w14:textId="4D68E9A8" w:rsidR="005E584B" w:rsidRPr="00461B3E" w:rsidRDefault="005E584B" w:rsidP="005E584B">
            <w:pPr>
              <w:spacing w:after="0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 xml:space="preserve">I. Basior, A. Czajkowska, D. Sorbian, Prawo o aktach stanu cywilnego z komentarzem. Przepisy wykonawcze i związkowe oraz wzory dokumentów, Warszawa 2015. </w:t>
            </w:r>
          </w:p>
          <w:p w14:paraId="2FFE7B65" w14:textId="789B0437" w:rsidR="005E584B" w:rsidRPr="00461B3E" w:rsidRDefault="005E584B" w:rsidP="005E584B">
            <w:pPr>
              <w:spacing w:after="0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 xml:space="preserve"> J. Jagielski, Obywatelstwo polskie,. Komentarz do ustawy, Warszawa 2016.</w:t>
            </w:r>
          </w:p>
          <w:p w14:paraId="50D0A23D" w14:textId="77777777" w:rsidR="005E584B" w:rsidRPr="00461B3E" w:rsidRDefault="005E584B" w:rsidP="005E584B">
            <w:pPr>
              <w:spacing w:after="0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B.Jaworska-Dębska, Spór wokół modelu polskiej regulacji alkoholowej. Zagadnienia administracyjnoprawne, Łódź 1995.</w:t>
            </w:r>
          </w:p>
          <w:p w14:paraId="6EECE21D" w14:textId="77777777" w:rsidR="005E584B" w:rsidRPr="00461B3E" w:rsidRDefault="005E584B" w:rsidP="005E584B">
            <w:pPr>
              <w:spacing w:after="0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I. Skrzydło-Niżnik, Ustawa o wychowaniu w trzeźwości i przeciwdziałaniu alkoholizmowi : komentarz, doktryna, orzecznictwo, Warszawa 2002. </w:t>
            </w:r>
          </w:p>
          <w:p w14:paraId="275FBCD2" w14:textId="77777777" w:rsidR="005E584B" w:rsidRPr="00461B3E" w:rsidRDefault="005E584B" w:rsidP="005E584B">
            <w:pPr>
              <w:spacing w:after="0"/>
              <w:rPr>
                <w:rFonts w:ascii="Times New Roman" w:hAnsi="Times New Roman" w:cs="Times New Roman"/>
              </w:rPr>
            </w:pPr>
            <w:bookmarkStart w:id="0" w:name="docTitle"/>
            <w:r w:rsidRPr="00461B3E">
              <w:rPr>
                <w:rFonts w:ascii="Times New Roman" w:hAnsi="Times New Roman" w:cs="Times New Roman"/>
              </w:rPr>
              <w:t xml:space="preserve">A. Rzetecka-Gil Agnieszka, Prawo o zgromadzeniach. Komentarz </w:t>
            </w:r>
            <w:bookmarkEnd w:id="0"/>
            <w:r w:rsidRPr="00461B3E">
              <w:rPr>
                <w:rFonts w:ascii="Times New Roman" w:hAnsi="Times New Roman" w:cs="Times New Roman"/>
              </w:rPr>
              <w:t>LEX/el. 2019  </w:t>
            </w:r>
          </w:p>
          <w:p w14:paraId="189231D0" w14:textId="2DA2E8E7" w:rsidR="005E584B" w:rsidRPr="00AD7F2E" w:rsidRDefault="005E584B" w:rsidP="005E584B">
            <w:pPr>
              <w:spacing w:after="0"/>
              <w:rPr>
                <w:rFonts w:ascii="Times New Roman" w:hAnsi="Times New Roman" w:cs="Times New Roman"/>
              </w:rPr>
            </w:pPr>
            <w:r w:rsidRPr="00461B3E">
              <w:rPr>
                <w:rFonts w:ascii="Times New Roman" w:hAnsi="Times New Roman" w:cs="Times New Roman"/>
              </w:rPr>
              <w:t>I. Sierpowska, Pomoc społeczna. Komentarz, wyd. VI LEX/el. 2021  </w:t>
            </w:r>
            <w:bookmarkStart w:id="1" w:name="listIco"/>
            <w:bookmarkEnd w:id="1"/>
          </w:p>
        </w:tc>
      </w:tr>
      <w:tr w:rsidR="005E584B" w:rsidRPr="00461B3E" w14:paraId="510C702B" w14:textId="77777777" w:rsidTr="006D268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664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5E584B" w:rsidRPr="00461B3E" w:rsidRDefault="005E584B" w:rsidP="005E58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1B3E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458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5E584B" w:rsidRPr="00461B3E" w:rsidRDefault="005E584B" w:rsidP="005E58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1B3E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5E584B" w:rsidRPr="00461B3E" w14:paraId="0C06F403" w14:textId="5D4E22E8" w:rsidTr="006D268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664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77777777" w:rsidR="005E584B" w:rsidRPr="00461B3E" w:rsidRDefault="005E584B" w:rsidP="005E58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1B3E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</w:p>
        </w:tc>
        <w:tc>
          <w:tcPr>
            <w:tcW w:w="458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C551DF" w14:textId="5D4688C2" w:rsidR="005E584B" w:rsidRPr="00461B3E" w:rsidRDefault="005E584B" w:rsidP="005E58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1B3E">
              <w:rPr>
                <w:rFonts w:ascii="Times New Roman" w:eastAsia="Calibri" w:hAnsi="Times New Roman" w:cs="Times New Roman"/>
              </w:rPr>
              <w:t xml:space="preserve">Wykład:  </w:t>
            </w:r>
            <w:r w:rsidR="00AD7F2E">
              <w:rPr>
                <w:rFonts w:ascii="Times New Roman" w:eastAsia="Calibri" w:hAnsi="Times New Roman" w:cs="Times New Roman"/>
              </w:rPr>
              <w:t xml:space="preserve">   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461B3E">
              <w:rPr>
                <w:rFonts w:ascii="Times New Roman" w:eastAsia="Calibri" w:hAnsi="Times New Roman" w:cs="Times New Roman"/>
              </w:rPr>
              <w:t>5</w:t>
            </w:r>
          </w:p>
          <w:p w14:paraId="199DFD11" w14:textId="21A27E9F" w:rsidR="005E584B" w:rsidRPr="00461B3E" w:rsidRDefault="005E584B" w:rsidP="005E58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1B3E">
              <w:rPr>
                <w:rFonts w:ascii="Times New Roman" w:eastAsia="Calibri" w:hAnsi="Times New Roman" w:cs="Times New Roman"/>
              </w:rPr>
              <w:t>Ćwiczenia:</w:t>
            </w:r>
            <w:r>
              <w:rPr>
                <w:rFonts w:ascii="Times New Roman" w:eastAsia="Calibri" w:hAnsi="Times New Roman" w:cs="Times New Roman"/>
              </w:rPr>
              <w:t xml:space="preserve"> 20</w:t>
            </w:r>
          </w:p>
        </w:tc>
      </w:tr>
      <w:tr w:rsidR="005E584B" w:rsidRPr="00461B3E" w14:paraId="06596217" w14:textId="1401ADE0" w:rsidTr="006D268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664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5E584B" w:rsidRPr="00461B3E" w:rsidRDefault="005E584B" w:rsidP="005E58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1B3E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458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7F6173C9" w:rsidR="005E584B" w:rsidRPr="00461B3E" w:rsidRDefault="00AD7F2E" w:rsidP="00AD7F2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40</w:t>
            </w:r>
          </w:p>
        </w:tc>
      </w:tr>
      <w:tr w:rsidR="005E584B" w:rsidRPr="00461B3E" w14:paraId="69BBE3FF" w14:textId="77777777" w:rsidTr="006D268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664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5E584B" w:rsidRPr="00461B3E" w:rsidRDefault="005E584B" w:rsidP="005E58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1B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458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5F0C66D1" w:rsidR="005E584B" w:rsidRPr="00461B3E" w:rsidRDefault="00AD7F2E" w:rsidP="00AD7F2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</w:t>
            </w:r>
            <w:r w:rsidR="005E584B">
              <w:rPr>
                <w:rFonts w:ascii="Times New Roman" w:eastAsia="Calibri" w:hAnsi="Times New Roman" w:cs="Times New Roman"/>
              </w:rPr>
              <w:t>3</w:t>
            </w:r>
          </w:p>
        </w:tc>
      </w:tr>
    </w:tbl>
    <w:p w14:paraId="22D05AAB" w14:textId="5A6AC10E" w:rsidR="00746450" w:rsidRPr="00461B3E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461B3E">
        <w:rPr>
          <w:rFonts w:ascii="Times New Roman" w:eastAsia="SimSun" w:hAnsi="Times New Roman" w:cs="Times New Roman"/>
          <w:sz w:val="16"/>
          <w:szCs w:val="16"/>
          <w:lang w:eastAsia="zh-CN"/>
        </w:rPr>
        <w:lastRenderedPageBreak/>
        <w:t>*</w:t>
      </w:r>
      <w:r w:rsidR="00C55BBE" w:rsidRPr="00461B3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461B3E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 w:rsidRPr="00461B3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461B3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461B3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461B3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 w:rsidRPr="00461B3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 w:rsidRPr="00461B3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 w:rsidRPr="00461B3E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 w:rsidRPr="00461B3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461B3E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 w:rsidRPr="00461B3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461B3E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 w:rsidRPr="00461B3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461B3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461B3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461B3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461B3E" w:rsidSect="00F547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1CB0E" w14:textId="77777777" w:rsidR="00580E61" w:rsidRDefault="00580E61">
      <w:pPr>
        <w:spacing w:after="0" w:line="240" w:lineRule="auto"/>
      </w:pPr>
      <w:r>
        <w:separator/>
      </w:r>
    </w:p>
  </w:endnote>
  <w:endnote w:type="continuationSeparator" w:id="0">
    <w:p w14:paraId="27E467B0" w14:textId="77777777" w:rsidR="00580E61" w:rsidRDefault="00580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A8AB5" w14:textId="77777777" w:rsidR="00CB1D14" w:rsidRDefault="00CB1D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121F65" w:rsidRDefault="00121F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F21D4" w14:textId="77777777" w:rsidR="00CB1D14" w:rsidRDefault="00CB1D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88A92" w14:textId="77777777" w:rsidR="00580E61" w:rsidRDefault="00580E61">
      <w:pPr>
        <w:spacing w:after="0" w:line="240" w:lineRule="auto"/>
      </w:pPr>
      <w:r>
        <w:separator/>
      </w:r>
    </w:p>
  </w:footnote>
  <w:footnote w:type="continuationSeparator" w:id="0">
    <w:p w14:paraId="63FCE551" w14:textId="77777777" w:rsidR="00580E61" w:rsidRDefault="00580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EE2A5" w14:textId="77777777" w:rsidR="00CB1D14" w:rsidRDefault="00CB1D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22952DB4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CB1D14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CB1D14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43D4E" w14:textId="77777777" w:rsidR="00CB1D14" w:rsidRDefault="00CB1D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2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9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A42596"/>
    <w:multiLevelType w:val="hybridMultilevel"/>
    <w:tmpl w:val="14E87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A06FB"/>
    <w:multiLevelType w:val="hybridMultilevel"/>
    <w:tmpl w:val="D996DF92"/>
    <w:lvl w:ilvl="0" w:tplc="9C26CF5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E537C2B"/>
    <w:multiLevelType w:val="hybridMultilevel"/>
    <w:tmpl w:val="14E87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556A9"/>
    <w:multiLevelType w:val="hybridMultilevel"/>
    <w:tmpl w:val="4FFCEB8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40075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7348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13270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8366407">
    <w:abstractNumId w:val="19"/>
  </w:num>
  <w:num w:numId="5" w16cid:durableId="1057437956">
    <w:abstractNumId w:val="13"/>
  </w:num>
  <w:num w:numId="6" w16cid:durableId="896628960">
    <w:abstractNumId w:val="1"/>
  </w:num>
  <w:num w:numId="7" w16cid:durableId="4497131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6942115">
    <w:abstractNumId w:val="26"/>
  </w:num>
  <w:num w:numId="9" w16cid:durableId="2133478223">
    <w:abstractNumId w:val="21"/>
  </w:num>
  <w:num w:numId="10" w16cid:durableId="1606301334">
    <w:abstractNumId w:val="15"/>
  </w:num>
  <w:num w:numId="11" w16cid:durableId="296490757">
    <w:abstractNumId w:val="27"/>
  </w:num>
  <w:num w:numId="12" w16cid:durableId="620233102">
    <w:abstractNumId w:val="4"/>
  </w:num>
  <w:num w:numId="13" w16cid:durableId="1739325779">
    <w:abstractNumId w:val="25"/>
  </w:num>
  <w:num w:numId="14" w16cid:durableId="1343435773">
    <w:abstractNumId w:val="29"/>
  </w:num>
  <w:num w:numId="15" w16cid:durableId="887035988">
    <w:abstractNumId w:val="18"/>
  </w:num>
  <w:num w:numId="16" w16cid:durableId="1243686681">
    <w:abstractNumId w:val="24"/>
  </w:num>
  <w:num w:numId="17" w16cid:durableId="720176008">
    <w:abstractNumId w:val="22"/>
  </w:num>
  <w:num w:numId="18" w16cid:durableId="1105030684">
    <w:abstractNumId w:val="2"/>
  </w:num>
  <w:num w:numId="19" w16cid:durableId="1795371800">
    <w:abstractNumId w:val="8"/>
  </w:num>
  <w:num w:numId="20" w16cid:durableId="16276648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51131485">
    <w:abstractNumId w:val="31"/>
  </w:num>
  <w:num w:numId="22" w16cid:durableId="802583673">
    <w:abstractNumId w:val="11"/>
  </w:num>
  <w:num w:numId="23" w16cid:durableId="238053447">
    <w:abstractNumId w:val="14"/>
  </w:num>
  <w:num w:numId="24" w16cid:durableId="2096434631">
    <w:abstractNumId w:val="11"/>
    <w:lvlOverride w:ilvl="0">
      <w:startOverride w:val="1"/>
    </w:lvlOverride>
  </w:num>
  <w:num w:numId="25" w16cid:durableId="1437405603">
    <w:abstractNumId w:val="0"/>
  </w:num>
  <w:num w:numId="26" w16cid:durableId="2078283751">
    <w:abstractNumId w:val="30"/>
  </w:num>
  <w:num w:numId="27" w16cid:durableId="1994483951">
    <w:abstractNumId w:val="20"/>
  </w:num>
  <w:num w:numId="28" w16cid:durableId="1416124972">
    <w:abstractNumId w:val="5"/>
  </w:num>
  <w:num w:numId="29" w16cid:durableId="857427899">
    <w:abstractNumId w:val="3"/>
  </w:num>
  <w:num w:numId="30" w16cid:durableId="353650296">
    <w:abstractNumId w:val="12"/>
  </w:num>
  <w:num w:numId="31" w16cid:durableId="1024482828">
    <w:abstractNumId w:val="26"/>
  </w:num>
  <w:num w:numId="32" w16cid:durableId="620456498">
    <w:abstractNumId w:val="21"/>
  </w:num>
  <w:num w:numId="33" w16cid:durableId="137966178">
    <w:abstractNumId w:val="15"/>
  </w:num>
  <w:num w:numId="34" w16cid:durableId="369768339">
    <w:abstractNumId w:val="27"/>
  </w:num>
  <w:num w:numId="35" w16cid:durableId="859123473">
    <w:abstractNumId w:val="4"/>
  </w:num>
  <w:num w:numId="36" w16cid:durableId="621544474">
    <w:abstractNumId w:val="29"/>
  </w:num>
  <w:num w:numId="37" w16cid:durableId="2000963701">
    <w:abstractNumId w:val="25"/>
  </w:num>
  <w:num w:numId="38" w16cid:durableId="1844859829">
    <w:abstractNumId w:val="17"/>
  </w:num>
  <w:num w:numId="39" w16cid:durableId="19704330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69717323">
    <w:abstractNumId w:val="16"/>
  </w:num>
  <w:num w:numId="41" w16cid:durableId="65853299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6F5C"/>
    <w:rsid w:val="00060694"/>
    <w:rsid w:val="00077585"/>
    <w:rsid w:val="00095C9F"/>
    <w:rsid w:val="000A3636"/>
    <w:rsid w:val="000B1F75"/>
    <w:rsid w:val="000F10C7"/>
    <w:rsid w:val="00103A97"/>
    <w:rsid w:val="00114B2C"/>
    <w:rsid w:val="00121F65"/>
    <w:rsid w:val="00140332"/>
    <w:rsid w:val="00182B5A"/>
    <w:rsid w:val="00186505"/>
    <w:rsid w:val="001974C2"/>
    <w:rsid w:val="001A77FB"/>
    <w:rsid w:val="001B149D"/>
    <w:rsid w:val="001C6D2C"/>
    <w:rsid w:val="001D41A1"/>
    <w:rsid w:val="001E1B54"/>
    <w:rsid w:val="001E2F94"/>
    <w:rsid w:val="001F0D38"/>
    <w:rsid w:val="001F5DEE"/>
    <w:rsid w:val="00223553"/>
    <w:rsid w:val="00236FB5"/>
    <w:rsid w:val="00240D89"/>
    <w:rsid w:val="002B46F2"/>
    <w:rsid w:val="002C76D4"/>
    <w:rsid w:val="002F13CE"/>
    <w:rsid w:val="0035084D"/>
    <w:rsid w:val="00362591"/>
    <w:rsid w:val="003B017B"/>
    <w:rsid w:val="003B2E88"/>
    <w:rsid w:val="003F3000"/>
    <w:rsid w:val="00430FC0"/>
    <w:rsid w:val="004513B5"/>
    <w:rsid w:val="00460D36"/>
    <w:rsid w:val="00461B3E"/>
    <w:rsid w:val="00484E3D"/>
    <w:rsid w:val="004A5664"/>
    <w:rsid w:val="004E48C3"/>
    <w:rsid w:val="00510F4A"/>
    <w:rsid w:val="00576660"/>
    <w:rsid w:val="00580E61"/>
    <w:rsid w:val="00583F29"/>
    <w:rsid w:val="005A65C3"/>
    <w:rsid w:val="005C0CF5"/>
    <w:rsid w:val="005D0A4A"/>
    <w:rsid w:val="005E584B"/>
    <w:rsid w:val="005F51F3"/>
    <w:rsid w:val="00601F38"/>
    <w:rsid w:val="00653153"/>
    <w:rsid w:val="00657C4A"/>
    <w:rsid w:val="00657E22"/>
    <w:rsid w:val="0066276C"/>
    <w:rsid w:val="00687DFF"/>
    <w:rsid w:val="0069385A"/>
    <w:rsid w:val="006C45EA"/>
    <w:rsid w:val="006D2681"/>
    <w:rsid w:val="006D629C"/>
    <w:rsid w:val="006F5C90"/>
    <w:rsid w:val="00713869"/>
    <w:rsid w:val="00726E67"/>
    <w:rsid w:val="007375C9"/>
    <w:rsid w:val="00746450"/>
    <w:rsid w:val="007563FC"/>
    <w:rsid w:val="0077379A"/>
    <w:rsid w:val="007B3C30"/>
    <w:rsid w:val="00811854"/>
    <w:rsid w:val="00832E9D"/>
    <w:rsid w:val="0085271A"/>
    <w:rsid w:val="0087189B"/>
    <w:rsid w:val="008945EF"/>
    <w:rsid w:val="008963E4"/>
    <w:rsid w:val="00944903"/>
    <w:rsid w:val="009B390C"/>
    <w:rsid w:val="009C5E6B"/>
    <w:rsid w:val="009D534D"/>
    <w:rsid w:val="009F0E0C"/>
    <w:rsid w:val="00A30ACC"/>
    <w:rsid w:val="00A33262"/>
    <w:rsid w:val="00A33A23"/>
    <w:rsid w:val="00AC17ED"/>
    <w:rsid w:val="00AD7F2E"/>
    <w:rsid w:val="00B0460C"/>
    <w:rsid w:val="00B10B1A"/>
    <w:rsid w:val="00B20820"/>
    <w:rsid w:val="00B20AF5"/>
    <w:rsid w:val="00B261BB"/>
    <w:rsid w:val="00B332F2"/>
    <w:rsid w:val="00B43732"/>
    <w:rsid w:val="00B55472"/>
    <w:rsid w:val="00B65BB8"/>
    <w:rsid w:val="00B802FB"/>
    <w:rsid w:val="00B93161"/>
    <w:rsid w:val="00BB39B2"/>
    <w:rsid w:val="00BD30B3"/>
    <w:rsid w:val="00C23E6E"/>
    <w:rsid w:val="00C327BF"/>
    <w:rsid w:val="00C55BBE"/>
    <w:rsid w:val="00C6133B"/>
    <w:rsid w:val="00C613E1"/>
    <w:rsid w:val="00C85B55"/>
    <w:rsid w:val="00CB1D14"/>
    <w:rsid w:val="00CB2962"/>
    <w:rsid w:val="00CD3E7B"/>
    <w:rsid w:val="00CD7A74"/>
    <w:rsid w:val="00CE1451"/>
    <w:rsid w:val="00D16571"/>
    <w:rsid w:val="00D42856"/>
    <w:rsid w:val="00D511D0"/>
    <w:rsid w:val="00D71342"/>
    <w:rsid w:val="00D715DF"/>
    <w:rsid w:val="00D843EE"/>
    <w:rsid w:val="00DB7685"/>
    <w:rsid w:val="00E2532D"/>
    <w:rsid w:val="00E31C36"/>
    <w:rsid w:val="00EA3156"/>
    <w:rsid w:val="00ED7B60"/>
    <w:rsid w:val="00EF7DC1"/>
    <w:rsid w:val="00F176DC"/>
    <w:rsid w:val="00FB6D64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character" w:customStyle="1" w:styleId="itemauthor">
    <w:name w:val="item__author"/>
    <w:basedOn w:val="Domylnaczcionkaakapitu"/>
    <w:rsid w:val="00B20820"/>
  </w:style>
  <w:style w:type="paragraph" w:customStyle="1" w:styleId="ng-scope">
    <w:name w:val="ng-scope"/>
    <w:basedOn w:val="Normalny"/>
    <w:rsid w:val="00B20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B20820"/>
  </w:style>
  <w:style w:type="character" w:customStyle="1" w:styleId="ng-scope1">
    <w:name w:val="ng-scope1"/>
    <w:basedOn w:val="Domylnaczcionkaakapitu"/>
    <w:rsid w:val="00B20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7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9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3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0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71482-9D6C-44DB-98E5-93663C57D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1771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4</cp:revision>
  <cp:lastPrinted>2022-02-01T13:57:00Z</cp:lastPrinted>
  <dcterms:created xsi:type="dcterms:W3CDTF">2025-02-16T07:28:00Z</dcterms:created>
  <dcterms:modified xsi:type="dcterms:W3CDTF">2025-07-11T06:35:00Z</dcterms:modified>
</cp:coreProperties>
</file>