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294912" w:rsidRPr="00294912" w14:paraId="4B0E6D96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1FF1966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7E1C3F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Prawo międzynarodowe publiczne</w:t>
            </w:r>
          </w:p>
        </w:tc>
      </w:tr>
      <w:tr w:rsidR="00294912" w:rsidRPr="00294912" w14:paraId="7F722D90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4816F8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A0949D" w14:textId="3A0391C1" w:rsidR="00294912" w:rsidRPr="00294912" w:rsidRDefault="006E474E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294912" w:rsidRPr="00294912" w14:paraId="63710B3C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4AE80B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B4DC3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294912" w:rsidRPr="00294912" w14:paraId="56F762C7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C8F429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4B89EE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294912" w:rsidRPr="00294912" w14:paraId="6088537A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B954BAD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850E74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294912" w:rsidRPr="00294912" w14:paraId="50BA318F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F75944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287FC2" w14:textId="067FB086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</w:tr>
      <w:tr w:rsidR="00294912" w:rsidRPr="00294912" w14:paraId="14C4FCD9" w14:textId="77777777" w:rsidTr="00B833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0C0D00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5B6880" w14:textId="14A2F055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I</w:t>
            </w:r>
            <w:r w:rsidR="0025771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</w:t>
            </w: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semestr</w:t>
            </w:r>
          </w:p>
        </w:tc>
      </w:tr>
      <w:tr w:rsidR="00294912" w:rsidRPr="00294912" w14:paraId="7579EF1B" w14:textId="77777777" w:rsidTr="00B83360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24DE8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294912" w:rsidRPr="00294912" w14:paraId="2BDC65CD" w14:textId="77777777" w:rsidTr="00B83360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1D6C7A2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B57031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9DAF36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57994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A06A3A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17EB57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AC5241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294912" w:rsidRPr="00294912" w14:paraId="757FAD63" w14:textId="77777777" w:rsidTr="00B8336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3A2950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4FB29C" w14:textId="77777777" w:rsidR="00294912" w:rsidRPr="00294912" w:rsidRDefault="00294912" w:rsidP="00257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83EEA0" w14:textId="77777777" w:rsidR="00294912" w:rsidRPr="00294912" w:rsidRDefault="00294912" w:rsidP="00257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6655F3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FC45B5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0B2950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3CC5DE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94912" w:rsidRPr="00294912" w14:paraId="00DEF803" w14:textId="77777777" w:rsidTr="00B8336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2BA3B4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340A3B" w14:textId="6251E7E9" w:rsidR="00294912" w:rsidRPr="00294912" w:rsidRDefault="00257719" w:rsidP="00257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794B1C" w14:textId="7B3ABBEB" w:rsidR="00294912" w:rsidRPr="00294912" w:rsidRDefault="00257719" w:rsidP="00257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432432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D086C2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CE65DE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26C1A1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94912" w:rsidRPr="00294912" w14:paraId="6FD59A4A" w14:textId="77777777" w:rsidTr="00B833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DD3941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EA1287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Podstawy prawoznawstwa</w:t>
            </w:r>
          </w:p>
        </w:tc>
      </w:tr>
      <w:tr w:rsidR="00294912" w:rsidRPr="00294912" w14:paraId="797CB1D3" w14:textId="77777777" w:rsidTr="00B833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8D05B6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2108A2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C1: zapoznanie studentów z wiedzą z zakresu podstawowych zagadnień prawa międzynarodowego publicznego</w:t>
            </w:r>
          </w:p>
          <w:p w14:paraId="27550FE3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C2: Nabycie umiejętności właściwego interpretowania sytuacji związanych </w:t>
            </w:r>
          </w:p>
          <w:p w14:paraId="054F33A3" w14:textId="706FA775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 prawem międzynarodowym publicznym i  podejmowania działań poprzez zwracanie się </w:t>
            </w:r>
            <w:r w:rsidR="00A3456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</w:t>
            </w: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odpowiednich organów administracji z przekazem zawierającym terminologię i uzasadnienie dla tych działań</w:t>
            </w:r>
          </w:p>
          <w:p w14:paraId="2A682C6A" w14:textId="4F322060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C3: Wykazanie swobodnego uzyskiwania informacji z obszaru prawa międzynarodowego publicznego</w:t>
            </w:r>
          </w:p>
        </w:tc>
      </w:tr>
      <w:tr w:rsidR="00294912" w:rsidRPr="00294912" w14:paraId="2410FB92" w14:textId="77777777" w:rsidTr="00B833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BEEB41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540358" w14:textId="45A38B15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problemowy prowadzony w oparciu o materiały źródłowe, prezentacj</w:t>
            </w:r>
            <w:r w:rsidR="0025771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</w:t>
            </w:r>
          </w:p>
        </w:tc>
      </w:tr>
      <w:tr w:rsidR="00294912" w:rsidRPr="00294912" w14:paraId="4399E2DE" w14:textId="77777777" w:rsidTr="00B833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8FD726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3D8EBE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tablica szkolna.</w:t>
            </w:r>
          </w:p>
        </w:tc>
      </w:tr>
      <w:tr w:rsidR="00294912" w:rsidRPr="00294912" w14:paraId="129BC7BA" w14:textId="77777777" w:rsidTr="00B83360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A1424F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797424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695FB3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89141A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D5293C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294912" w:rsidRPr="00294912" w14:paraId="16474B4E" w14:textId="77777777" w:rsidTr="00A34561">
        <w:trPr>
          <w:trHeight w:val="82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49F7BE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B237AD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0EA0DE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D3E4740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Times New Roman" w:hAnsi="Times New Roman" w:cs="Times New Roman"/>
                <w:spacing w:val="2"/>
                <w:kern w:val="3"/>
                <w:sz w:val="18"/>
                <w:szCs w:val="18"/>
                <w:lang w:eastAsia="pl-PL"/>
                <w14:ligatures w14:val="none"/>
              </w:rPr>
              <w:t>zasady funkcjonowania podmiotów administracji, procesy zmian zachodzących  w ich strukturach oraz czynnikach determinujących przyczyny, przebieg, skalę  i konsekwencję tych zmian, również na gruncie międzynarodowym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4063F3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Egzamin pisemny - test zagadnień wielokrotnego wyboru    </w:t>
            </w:r>
          </w:p>
        </w:tc>
      </w:tr>
      <w:tr w:rsidR="00294912" w:rsidRPr="00294912" w14:paraId="4888269F" w14:textId="77777777" w:rsidTr="00A34561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20A3A3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3275D0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K_U03</w:t>
            </w: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DE7EFC" w14:textId="77777777" w:rsidR="00294912" w:rsidRPr="00517CB4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  <w:p w14:paraId="53BA5BE4" w14:textId="77777777" w:rsidR="00294912" w:rsidRPr="00517CB4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  <w:p w14:paraId="2F642B92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8" w:space="0" w:color="00000A"/>
              <w:bottom w:val="single" w:sz="12" w:space="0" w:color="auto"/>
              <w:right w:val="single" w:sz="8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30E84F8A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Times New Roman" w:hAnsi="Times New Roman" w:cs="Times New Roman"/>
                <w:spacing w:val="2"/>
                <w:kern w:val="0"/>
                <w:sz w:val="18"/>
                <w:szCs w:val="18"/>
                <w:lang w:eastAsia="pl-PL"/>
                <w14:ligatures w14:val="none"/>
              </w:rPr>
              <w:t>korzystać z odpowiednich metod i narzędzi do opisu oraz analizy problemów i obszarów działalności zachodzących w wybranych jednostkach organizacyjnych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B403041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Egzamin pisemny - test zagadnień wielokrotnego wyboru    </w:t>
            </w:r>
          </w:p>
        </w:tc>
      </w:tr>
      <w:tr w:rsidR="00294912" w:rsidRPr="00294912" w14:paraId="182922B4" w14:textId="77777777" w:rsidTr="00A34561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3E8904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1B1D7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K_U04</w:t>
            </w:r>
          </w:p>
        </w:tc>
        <w:tc>
          <w:tcPr>
            <w:tcW w:w="75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465537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highlight w:val="yellow"/>
                <w:lang w:eastAsia="zh-CN"/>
                <w14:ligatures w14:val="none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8" w:space="0" w:color="00000A"/>
              <w:bottom w:val="single" w:sz="12" w:space="0" w:color="auto"/>
              <w:right w:val="single" w:sz="8" w:space="0" w:color="00000A"/>
            </w:tcBorders>
            <w:shd w:val="clear" w:color="auto" w:fill="F9F9F9"/>
            <w:tcMar>
              <w:left w:w="106" w:type="dxa"/>
            </w:tcMar>
            <w:vAlign w:val="center"/>
          </w:tcPr>
          <w:p w14:paraId="604009E7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Times New Roman" w:hAnsi="Times New Roman" w:cs="Times New Roman"/>
                <w:spacing w:val="2"/>
                <w:kern w:val="0"/>
                <w:sz w:val="18"/>
                <w:szCs w:val="18"/>
                <w:lang w:eastAsia="pl-PL"/>
                <w14:ligatures w14:val="none"/>
              </w:rPr>
              <w:t>prawidłowo (tj. z wykorzystaniem właściwych metod i narzędzi) prognozuje możliwe skutki związane z podejmowaniem różnego rodzaju decyzji (np. legislacyjnych) przez podmioty administracji, również na szczeblu międzynarodowym</w:t>
            </w:r>
          </w:p>
        </w:tc>
        <w:tc>
          <w:tcPr>
            <w:tcW w:w="226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3C8C48D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94912" w:rsidRPr="00294912" w14:paraId="5D05C752" w14:textId="77777777" w:rsidTr="00A34561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24FFD2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77107B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K_U05</w:t>
            </w:r>
          </w:p>
        </w:tc>
        <w:tc>
          <w:tcPr>
            <w:tcW w:w="7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BFF574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highlight w:val="yellow"/>
                <w:lang w:eastAsia="zh-CN"/>
                <w14:ligatures w14:val="none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9F9F9"/>
            <w:tcMar>
              <w:left w:w="106" w:type="dxa"/>
            </w:tcMar>
            <w:vAlign w:val="center"/>
          </w:tcPr>
          <w:p w14:paraId="10385AE1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Times New Roman" w:hAnsi="Times New Roman" w:cs="Times New Roman"/>
                <w:spacing w:val="2"/>
                <w:kern w:val="0"/>
                <w:sz w:val="18"/>
                <w:szCs w:val="18"/>
                <w:lang w:eastAsia="pl-PL"/>
                <w14:ligatures w14:val="none"/>
              </w:rPr>
              <w:t>wykorzystując odpowiednie metody i narzędzia badawcze potrafi przeprowadzić analizę, postawić hipotezę, wyciągnąć prawidłowe wnioski praktycznie rozwiązać problem w zakresie nauki administracji  i dziedzin pokrewnych</w:t>
            </w:r>
          </w:p>
        </w:tc>
        <w:tc>
          <w:tcPr>
            <w:tcW w:w="22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032741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294912" w:rsidRPr="00294912" w14:paraId="4B9281F8" w14:textId="77777777" w:rsidTr="00B83360">
        <w:trPr>
          <w:trHeight w:val="872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BC856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56C0D8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3331050C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  <w:p w14:paraId="7A9B6A75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50072F" w14:textId="77777777" w:rsidR="00294912" w:rsidRPr="00517CB4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  <w:p w14:paraId="14307982" w14:textId="77777777" w:rsidR="00294912" w:rsidRPr="00517CB4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  <w:p w14:paraId="22B22521" w14:textId="77777777" w:rsidR="00294912" w:rsidRPr="00294912" w:rsidRDefault="00294912" w:rsidP="002949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7471F9B" w14:textId="77777777" w:rsidR="00294912" w:rsidRPr="00294912" w:rsidRDefault="00294912" w:rsidP="0029491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kern w:val="3"/>
                <w:sz w:val="18"/>
                <w:szCs w:val="18"/>
                <w14:ligatures w14:val="none"/>
              </w:rPr>
              <w:t>ustawicznego kształcenia i ciągłego doskonalenia swoich kompetencji wyznaczających możliwości własnego rozwoju.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E94551F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Egzamin pisemny - test zagadnień wielokrotnego wyboru    </w:t>
            </w:r>
          </w:p>
        </w:tc>
      </w:tr>
      <w:tr w:rsidR="00294912" w:rsidRPr="00294912" w14:paraId="598F71A6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90DCBC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7109BD" w14:textId="1D9DC9A1" w:rsidR="00294912" w:rsidRPr="00294912" w:rsidRDefault="00A34561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</w:t>
            </w:r>
            <w:r w:rsidR="00396998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294912" w:rsidRPr="00294912" w14:paraId="194CFE28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07CCE9" w14:textId="0264EA5E" w:rsidR="00294912" w:rsidRPr="00294912" w:rsidRDefault="00294912" w:rsidP="00A3456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Konwersatorium                                                                     </w:t>
            </w:r>
          </w:p>
        </w:tc>
      </w:tr>
      <w:tr w:rsidR="00294912" w:rsidRPr="00294912" w14:paraId="4294F835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BF1395" w14:textId="66660273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1. Podstawowe zagadnienia, zasady i pojęcia prawa międzynarodowego publicznego</w:t>
            </w:r>
            <w:r w:rsidR="00A34561">
              <w:rPr>
                <w:rFonts w:ascii="Times New Roman" w:eastAsia="Calibri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8304AD" w14:textId="4105086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725F06CE" w14:textId="2762274E" w:rsidR="00294912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25EB9E52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02EE54" w14:textId="54B2B210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2. Podmioty prawa międzynarodowego publicznego (społeczność międzynarodowa</w:t>
            </w:r>
            <w:r w:rsidR="00A34561">
              <w:rPr>
                <w:rFonts w:ascii="Times New Roman" w:eastAsia="Calibri" w:hAnsi="Times New Roman" w:cs="Times New Roman"/>
                <w:kern w:val="0"/>
                <w14:ligatures w14:val="none"/>
              </w:rPr>
              <w:t>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39BDE3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537E0DFE" w14:textId="13366AD6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663F4CC2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4C8EA4" w14:textId="7278F288" w:rsidR="00294912" w:rsidRPr="00A34561" w:rsidRDefault="00294912" w:rsidP="00A345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3. Źródła prawa międzynarodowego publicznego oraz procesy jego tworzenia.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AD3E27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25090631" w14:textId="763630A9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39B85E9A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3E7C31" w14:textId="68F8B67B" w:rsidR="00294912" w:rsidRPr="00A34561" w:rsidRDefault="00294912" w:rsidP="00A345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4. Prawo traktatów (zawieranie, reprezentacja, zastrzeżenia, nieważność, skutki prawne, kodyfikacje).</w:t>
            </w:r>
            <w:r w:rsidR="00A34561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Analiza wybranych aktów prawnych.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D96521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1D2F46B5" w14:textId="2A098452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552CF562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121368" w14:textId="77777777" w:rsidR="00294912" w:rsidRPr="00294912" w:rsidRDefault="00294912" w:rsidP="0029491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lastRenderedPageBreak/>
              <w:t>5. Pojęcie państwa i suwerenności w prawie międzynarodowym publicznym (powstanie i upadek, rodzaje i kategorie państw, uprawnienia, uznanie).</w:t>
            </w:r>
          </w:p>
          <w:p w14:paraId="5D7F7856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A2F092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7E38694F" w14:textId="7CF4010E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1B1EB630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CE89D8" w14:textId="77777777" w:rsidR="00294912" w:rsidRPr="00294912" w:rsidRDefault="00294912" w:rsidP="0029491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6. Terytorium w prawie międzynarodowym publicznym (sposoby nabycia i utraty, zwierzchnictwo, granice, terytorialne reżimy międzynarodowe). </w:t>
            </w:r>
          </w:p>
          <w:p w14:paraId="668AE3C1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EB6E6E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79505D78" w14:textId="45F85A09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389D004B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401101" w14:textId="77777777" w:rsidR="00294912" w:rsidRPr="00294912" w:rsidRDefault="00294912" w:rsidP="0029491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7. Ludność w prawie międzynarodowym publicznym (jurysdykcja, obywatelstwo, status cudzoziemca, uchodźcy, azyl, prawa człowieka i obywatela).</w:t>
            </w:r>
          </w:p>
          <w:p w14:paraId="28D9045E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F19AFF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28895C0C" w14:textId="6BD405B2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77408E48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20FF1B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8. Międzynarodowe prawo morza, lotnicze i kosmiczne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E5AA19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5EE7A20C" w14:textId="57BB712C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121C917E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9F5DE4" w14:textId="2DF5CCF3" w:rsidR="00294912" w:rsidRPr="00294912" w:rsidRDefault="00294912" w:rsidP="0029491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>9. Prawo dyplomatyczne i konsularne.</w:t>
            </w:r>
            <w:r w:rsidR="00A34561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</w:t>
            </w:r>
            <w:r w:rsidR="00A34561" w:rsidRPr="00A34561">
              <w:rPr>
                <w:rFonts w:ascii="Times New Roman" w:eastAsia="Calibri" w:hAnsi="Times New Roman" w:cs="Times New Roman"/>
                <w:kern w:val="0"/>
                <w14:ligatures w14:val="none"/>
              </w:rPr>
              <w:t>Analiza treści aktów normatywnych</w:t>
            </w:r>
            <w:r w:rsidR="00A34561">
              <w:rPr>
                <w:rFonts w:ascii="Times New Roman" w:eastAsia="Calibri" w:hAnsi="Times New Roman" w:cs="Times New Roman"/>
                <w:kern w:val="0"/>
                <w14:ligatures w14:val="none"/>
              </w:rPr>
              <w:t>.</w:t>
            </w:r>
          </w:p>
          <w:p w14:paraId="36E19F83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6D2FC4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08B13A77" w14:textId="1ACE642C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731E2058" w14:textId="77777777" w:rsidTr="00B8336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065355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10. Organizacja Narodów Zjednoczonych. Sądownictwo międzynarodowe i pokojowe rozstrzyganie sporów międzynarodowych (kwestia użycia siły zbrojnej).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F5C313" w14:textId="77777777" w:rsidR="00517CB4" w:rsidRPr="00517CB4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EPW1, EPU1, EPU2,</w:t>
            </w:r>
          </w:p>
          <w:p w14:paraId="26B7C570" w14:textId="4A497729" w:rsidR="00294912" w:rsidRPr="00294912" w:rsidRDefault="00517CB4" w:rsidP="00517CB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517CB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EPU3, EPK2</w:t>
            </w:r>
          </w:p>
        </w:tc>
      </w:tr>
      <w:tr w:rsidR="00294912" w:rsidRPr="00294912" w14:paraId="00F0A9FC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54847A0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294912" w:rsidRPr="00294912" w14:paraId="77D585BC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BB5C865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Egzamin pisemny – test wielokrotnego wyboru</w:t>
            </w:r>
          </w:p>
        </w:tc>
      </w:tr>
      <w:tr w:rsidR="00294912" w:rsidRPr="00294912" w14:paraId="07305EDB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57867BB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294912" w:rsidRPr="00294912" w14:paraId="33F614FF" w14:textId="77777777" w:rsidTr="00B833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5B3BCF1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644B08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19F57D0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F87B3D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9CA13C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6E25EFB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562710B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C976CC4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83476C4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FBD15B2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294912" w:rsidRPr="00294912" w14:paraId="3611BD45" w14:textId="77777777" w:rsidTr="00B833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290517C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7592A32A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8A670B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99FC0DF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B72DD7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E664A47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53C4FFA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5D4E20D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2F10613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7382ADA3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4C42E5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3AF45B3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294912" w:rsidRPr="00294912" w14:paraId="7C105ECB" w14:textId="77777777" w:rsidTr="00B833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196C05A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F5E370D" w14:textId="77777777" w:rsidR="00294912" w:rsidRPr="00294912" w:rsidRDefault="00294912" w:rsidP="0029491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0C72DF51" w14:textId="77777777" w:rsidR="00294912" w:rsidRPr="00294912" w:rsidRDefault="00294912" w:rsidP="0029491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DEDE7FD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AE9AC47" w14:textId="77777777" w:rsidR="00294912" w:rsidRPr="00294912" w:rsidRDefault="00294912" w:rsidP="0029491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182F1B1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77EDB3B" w14:textId="77777777" w:rsidR="00294912" w:rsidRPr="00294912" w:rsidRDefault="00294912" w:rsidP="0029491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08AD4EAA" w14:textId="77777777" w:rsidR="00294912" w:rsidRPr="00294912" w:rsidRDefault="00294912" w:rsidP="0029491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BAF7645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15591CD8" w14:textId="77777777" w:rsidR="00294912" w:rsidRPr="00294912" w:rsidRDefault="00294912" w:rsidP="0029491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B453FA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F065891" w14:textId="77777777" w:rsidR="00294912" w:rsidRPr="00294912" w:rsidRDefault="00294912" w:rsidP="0029491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18075BC" w14:textId="77777777" w:rsidR="00294912" w:rsidRPr="00294912" w:rsidRDefault="00294912" w:rsidP="0029491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48319CF1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25E95C1" w14:textId="77777777" w:rsidR="00294912" w:rsidRPr="00294912" w:rsidRDefault="00294912" w:rsidP="0029491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A3DC89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650624A" w14:textId="77777777" w:rsidR="00294912" w:rsidRPr="00294912" w:rsidRDefault="00294912" w:rsidP="0029491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4D787BA" w14:textId="77777777" w:rsidR="00294912" w:rsidRPr="00294912" w:rsidRDefault="00294912" w:rsidP="0029491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1B7EB20E" w14:textId="77777777" w:rsidR="00294912" w:rsidRPr="00294912" w:rsidRDefault="00294912" w:rsidP="0029491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6818180" w14:textId="77777777" w:rsidR="00294912" w:rsidRPr="00294912" w:rsidRDefault="00294912" w:rsidP="00294912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51F11B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F9B57FA" w14:textId="77777777" w:rsidR="00294912" w:rsidRPr="00294912" w:rsidRDefault="00294912" w:rsidP="00294912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58ACA04" w14:textId="77777777" w:rsidR="00294912" w:rsidRPr="00294912" w:rsidRDefault="00294912" w:rsidP="00294912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4874DE22" w14:textId="77777777" w:rsidR="00294912" w:rsidRPr="00294912" w:rsidRDefault="00294912" w:rsidP="00294912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7AA0A8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97232DB" w14:textId="77777777" w:rsidR="00294912" w:rsidRPr="00294912" w:rsidRDefault="00294912" w:rsidP="0029491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D15F5FD" w14:textId="77777777" w:rsidR="00294912" w:rsidRPr="00294912" w:rsidRDefault="00294912" w:rsidP="00294912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E8AE379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1455667" w14:textId="77777777" w:rsidR="00294912" w:rsidRPr="00294912" w:rsidRDefault="00294912" w:rsidP="00294912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294912" w:rsidRPr="00294912" w14:paraId="0A611CE4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11867D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294912" w:rsidRPr="00294912" w14:paraId="7CB64A6A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9E0223" w14:textId="08D89B05" w:rsidR="00294912" w:rsidRPr="00014CC7" w:rsidRDefault="00517CB4" w:rsidP="00294912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M</w:t>
            </w: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. Balczerzak</w:t>
            </w:r>
            <w:r w:rsidR="00294912"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R. Bierzanek, </w:t>
            </w: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M. Kałduński, </w:t>
            </w:r>
            <w:r w:rsidR="00294912"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J. Symonides, Prawo międzynarodowe publiczne</w:t>
            </w: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Warszawa 2023</w:t>
            </w:r>
          </w:p>
          <w:p w14:paraId="2AC4D21B" w14:textId="20B609E6" w:rsidR="00294912" w:rsidRPr="00014CC7" w:rsidRDefault="00294912" w:rsidP="00294912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W. Góralczyk,</w:t>
            </w:r>
            <w:r w:rsidR="00517CB4"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K. Karski, S. Sawicki,</w:t>
            </w: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Prawo międzynarodowe publiczne w zarysie</w:t>
            </w:r>
            <w:r w:rsidR="00517CB4"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Warszawa 2024</w:t>
            </w:r>
          </w:p>
          <w:p w14:paraId="6A100D49" w14:textId="3567F5B3" w:rsidR="002B6028" w:rsidRPr="00014CC7" w:rsidRDefault="002B6028" w:rsidP="00294912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lastRenderedPageBreak/>
              <w:t>E. Cała-Wacinkiewicz, W. Staszewski, Prawo międzynarodowe publiczne – zarys systemu, Warszawa 2024</w:t>
            </w:r>
          </w:p>
          <w:p w14:paraId="0FC46729" w14:textId="10606324" w:rsidR="00294912" w:rsidRPr="00014CC7" w:rsidRDefault="00294912" w:rsidP="00014CC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M.N. Shaw, Prawo międzynarodowe</w:t>
            </w:r>
            <w:r w:rsidR="002B6028"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Warszawa 2006</w:t>
            </w:r>
          </w:p>
        </w:tc>
      </w:tr>
      <w:tr w:rsidR="00294912" w:rsidRPr="00294912" w14:paraId="70DAEF8E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51B007" w14:textId="77777777" w:rsidR="00294912" w:rsidRPr="00294912" w:rsidRDefault="00294912" w:rsidP="002949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2949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rozszerzona</w:t>
            </w:r>
          </w:p>
        </w:tc>
      </w:tr>
      <w:tr w:rsidR="00294912" w:rsidRPr="00294912" w14:paraId="528EE5FD" w14:textId="77777777" w:rsidTr="00B8336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2513E6" w14:textId="77777777" w:rsidR="00294912" w:rsidRPr="00014CC7" w:rsidRDefault="00294912" w:rsidP="002B602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SimSun" w:hAnsi="Times New Roman" w:cs="Times New Roman"/>
                <w:color w:val="FF0000"/>
                <w:sz w:val="22"/>
                <w:szCs w:val="22"/>
                <w:lang w:eastAsia="zh-CN"/>
                <w14:ligatures w14:val="none"/>
              </w:rPr>
              <w:t xml:space="preserve"> </w:t>
            </w: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P. Filipek, B. Kuźniak, Prawo międzynarodowe publiczne. Testy, kazusy, tablice</w:t>
            </w:r>
          </w:p>
          <w:p w14:paraId="1B791508" w14:textId="77777777" w:rsidR="00294912" w:rsidRPr="00014CC7" w:rsidRDefault="00294912" w:rsidP="002B602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M. Frankowska, Prawo traktatów</w:t>
            </w:r>
          </w:p>
          <w:p w14:paraId="0F288969" w14:textId="030064A0" w:rsidR="00294912" w:rsidRPr="00014CC7" w:rsidRDefault="00294912" w:rsidP="002B602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A. Wyrozumska, Prawo dyplomatyczne i konsularne</w:t>
            </w:r>
          </w:p>
          <w:p w14:paraId="2BEAEFBD" w14:textId="62E08C65" w:rsidR="002B6028" w:rsidRPr="00014CC7" w:rsidRDefault="002B6028" w:rsidP="002B602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J. Białocerkiewicz, Prawo międzynarodowe publiczne</w:t>
            </w:r>
          </w:p>
          <w:p w14:paraId="212C28C9" w14:textId="77777777" w:rsidR="00294912" w:rsidRPr="00014CC7" w:rsidRDefault="00294912" w:rsidP="002B6028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B. Kuźniak, M. Marcinko, Organizacje międzynarodowe; Stosunki międzynarodowe. Geneza, struktura, dynamika, red. E. Haliżak, R. Kuźniar</w:t>
            </w:r>
          </w:p>
          <w:p w14:paraId="36255DDE" w14:textId="77777777" w:rsidR="00294912" w:rsidRPr="00294912" w:rsidRDefault="00294912" w:rsidP="002949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14CC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     (zalecane wydania najbardziej aktualne)</w:t>
            </w:r>
          </w:p>
        </w:tc>
      </w:tr>
      <w:tr w:rsidR="00294912" w:rsidRPr="00294912" w14:paraId="7DE224FC" w14:textId="77777777" w:rsidTr="00B833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F19FAAB" w14:textId="77777777" w:rsidR="00294912" w:rsidRPr="00294912" w:rsidRDefault="00294912" w:rsidP="00294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2B25135" w14:textId="77777777" w:rsidR="00294912" w:rsidRPr="00294912" w:rsidRDefault="00294912" w:rsidP="00294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294912" w:rsidRPr="00294912" w14:paraId="649732E3" w14:textId="77777777" w:rsidTr="00B833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1C35E" w14:textId="77777777" w:rsidR="00294912" w:rsidRPr="00294912" w:rsidRDefault="00294912" w:rsidP="0029491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B7292" w14:textId="5003EAF7" w:rsidR="00294912" w:rsidRPr="00294912" w:rsidRDefault="00294912" w:rsidP="0029491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Wykład:                                    20</w:t>
            </w:r>
          </w:p>
        </w:tc>
      </w:tr>
      <w:tr w:rsidR="00294912" w:rsidRPr="00294912" w14:paraId="18AF25B2" w14:textId="77777777" w:rsidTr="00B833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82561" w14:textId="77777777" w:rsidR="00294912" w:rsidRPr="00294912" w:rsidRDefault="00294912" w:rsidP="0029491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EB7D4" w14:textId="445CC3D9" w:rsidR="00294912" w:rsidRPr="00294912" w:rsidRDefault="00257719" w:rsidP="00294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294912" w:rsidRPr="00294912" w14:paraId="3A6654EA" w14:textId="77777777" w:rsidTr="00B833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5E3CD" w14:textId="77777777" w:rsidR="00294912" w:rsidRPr="00294912" w:rsidRDefault="00294912" w:rsidP="0029491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9491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0E38D" w14:textId="71A41E2F" w:rsidR="00294912" w:rsidRPr="00294912" w:rsidRDefault="00257719" w:rsidP="00294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02D473CC" w14:textId="77777777" w:rsidR="00294912" w:rsidRPr="00294912" w:rsidRDefault="00294912" w:rsidP="00294912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294912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6F68A5D1" w14:textId="77777777" w:rsidR="00294912" w:rsidRDefault="00294912"/>
    <w:sectPr w:rsidR="00294912" w:rsidSect="00294912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6C2D4" w14:textId="77777777" w:rsidR="008156A3" w:rsidRDefault="008156A3" w:rsidP="00294912">
      <w:pPr>
        <w:spacing w:after="0" w:line="240" w:lineRule="auto"/>
      </w:pPr>
      <w:r>
        <w:separator/>
      </w:r>
    </w:p>
  </w:endnote>
  <w:endnote w:type="continuationSeparator" w:id="0">
    <w:p w14:paraId="1D6DC4FD" w14:textId="77777777" w:rsidR="008156A3" w:rsidRDefault="008156A3" w:rsidP="00294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0DD4" w14:textId="77777777" w:rsidR="00831CAB" w:rsidRDefault="00831CAB">
    <w:pPr>
      <w:pStyle w:val="Stopka"/>
    </w:pPr>
  </w:p>
  <w:p w14:paraId="4149736E" w14:textId="77777777" w:rsidR="00831CAB" w:rsidRDefault="00831C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AEDF7" w14:textId="77777777" w:rsidR="008156A3" w:rsidRDefault="008156A3" w:rsidP="00294912">
      <w:pPr>
        <w:spacing w:after="0" w:line="240" w:lineRule="auto"/>
      </w:pPr>
      <w:r>
        <w:separator/>
      </w:r>
    </w:p>
  </w:footnote>
  <w:footnote w:type="continuationSeparator" w:id="0">
    <w:p w14:paraId="208A225C" w14:textId="77777777" w:rsidR="008156A3" w:rsidRDefault="008156A3" w:rsidP="00294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03F8" w14:textId="77777777" w:rsidR="00831CAB" w:rsidRDefault="00831CA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384170A" w14:textId="77777777" w:rsidR="00831CAB" w:rsidRPr="00657E22" w:rsidRDefault="00A34561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D74B239" w14:textId="77777777" w:rsidR="00831CAB" w:rsidRPr="00657E22" w:rsidRDefault="00A34561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0E61B82" w14:textId="77777777" w:rsidR="00831CAB" w:rsidRPr="00657E22" w:rsidRDefault="00A34561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6BA2C28" w14:textId="3DE1876A" w:rsidR="00831CAB" w:rsidRPr="00657E22" w:rsidRDefault="00A34561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F77F88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F77F88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F3CE3E1" w14:textId="77777777" w:rsidR="00831CAB" w:rsidRDefault="00831CA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3083"/>
    <w:multiLevelType w:val="hybridMultilevel"/>
    <w:tmpl w:val="79A4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34E1F"/>
    <w:multiLevelType w:val="hybridMultilevel"/>
    <w:tmpl w:val="60F6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82B65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4681381">
    <w:abstractNumId w:val="6"/>
  </w:num>
  <w:num w:numId="2" w16cid:durableId="341667102">
    <w:abstractNumId w:val="3"/>
  </w:num>
  <w:num w:numId="3" w16cid:durableId="374231412">
    <w:abstractNumId w:val="2"/>
  </w:num>
  <w:num w:numId="4" w16cid:durableId="1416392589">
    <w:abstractNumId w:val="7"/>
  </w:num>
  <w:num w:numId="5" w16cid:durableId="1196580780">
    <w:abstractNumId w:val="1"/>
  </w:num>
  <w:num w:numId="6" w16cid:durableId="1097409349">
    <w:abstractNumId w:val="8"/>
  </w:num>
  <w:num w:numId="7" w16cid:durableId="1259098367">
    <w:abstractNumId w:val="5"/>
  </w:num>
  <w:num w:numId="8" w16cid:durableId="991712348">
    <w:abstractNumId w:val="0"/>
  </w:num>
  <w:num w:numId="9" w16cid:durableId="311108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912"/>
    <w:rsid w:val="00014CC7"/>
    <w:rsid w:val="00141AEA"/>
    <w:rsid w:val="00257719"/>
    <w:rsid w:val="00294912"/>
    <w:rsid w:val="002B6028"/>
    <w:rsid w:val="00396998"/>
    <w:rsid w:val="00474D9A"/>
    <w:rsid w:val="00511806"/>
    <w:rsid w:val="00517CB4"/>
    <w:rsid w:val="00656C16"/>
    <w:rsid w:val="006D629C"/>
    <w:rsid w:val="006E474E"/>
    <w:rsid w:val="008156A3"/>
    <w:rsid w:val="008260AF"/>
    <w:rsid w:val="00831CAB"/>
    <w:rsid w:val="00982DF4"/>
    <w:rsid w:val="0099474D"/>
    <w:rsid w:val="009B501A"/>
    <w:rsid w:val="00A34561"/>
    <w:rsid w:val="00A85C27"/>
    <w:rsid w:val="00B059E4"/>
    <w:rsid w:val="00C65043"/>
    <w:rsid w:val="00D81F9B"/>
    <w:rsid w:val="00D944E4"/>
    <w:rsid w:val="00DE7DE7"/>
    <w:rsid w:val="00E12549"/>
    <w:rsid w:val="00F7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47FDF3"/>
  <w15:chartTrackingRefBased/>
  <w15:docId w15:val="{15533CE1-3A66-48DB-A539-0DB562D4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4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4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4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4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49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49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49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49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4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4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4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9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49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49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49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49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49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4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4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4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4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4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49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49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49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4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49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491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9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912"/>
  </w:style>
  <w:style w:type="paragraph" w:styleId="Nagwek">
    <w:name w:val="header"/>
    <w:basedOn w:val="Normalny"/>
    <w:link w:val="NagwekZnak"/>
    <w:uiPriority w:val="99"/>
    <w:unhideWhenUsed/>
    <w:rsid w:val="0029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912"/>
  </w:style>
  <w:style w:type="character" w:styleId="Hipercze">
    <w:name w:val="Hyperlink"/>
    <w:basedOn w:val="Domylnaczcionkaakapitu"/>
    <w:uiPriority w:val="99"/>
    <w:unhideWhenUsed/>
    <w:rsid w:val="00517C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2025-01-30T11:01:00Z</dcterms:created>
  <dcterms:modified xsi:type="dcterms:W3CDTF">2025-07-11T06:41:00Z</dcterms:modified>
</cp:coreProperties>
</file>